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FF3818" w14:textId="77777777" w:rsidR="00FD78A1" w:rsidRDefault="003E78D9">
      <w:pPr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/>
          <w:b/>
          <w:sz w:val="36"/>
          <w:szCs w:val="36"/>
        </w:rPr>
        <w:t>上海海洋大学</w:t>
      </w:r>
      <w:r>
        <w:rPr>
          <w:rFonts w:ascii="黑体" w:eastAsia="黑体" w:hAnsi="黑体" w:hint="eastAsia"/>
          <w:b/>
          <w:sz w:val="36"/>
          <w:szCs w:val="36"/>
        </w:rPr>
        <w:t>物流管理系</w:t>
      </w:r>
      <w:r>
        <w:rPr>
          <w:rFonts w:ascii="黑体" w:eastAsia="黑体" w:hAnsi="黑体" w:hint="eastAsia"/>
          <w:b/>
          <w:sz w:val="36"/>
          <w:szCs w:val="36"/>
        </w:rPr>
        <w:t>2020</w:t>
      </w:r>
      <w:r>
        <w:rPr>
          <w:rFonts w:ascii="黑体" w:eastAsia="黑体" w:hAnsi="黑体"/>
          <w:b/>
          <w:sz w:val="36"/>
          <w:szCs w:val="36"/>
        </w:rPr>
        <w:t>年</w:t>
      </w:r>
      <w:r>
        <w:rPr>
          <w:rFonts w:ascii="黑体" w:eastAsia="黑体" w:hAnsi="黑体" w:hint="eastAsia"/>
          <w:b/>
          <w:sz w:val="36"/>
          <w:szCs w:val="36"/>
        </w:rPr>
        <w:t>短学期安排</w:t>
      </w:r>
    </w:p>
    <w:p w14:paraId="30FF3819" w14:textId="77777777" w:rsidR="00FD78A1" w:rsidRDefault="003E78D9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1</w:t>
      </w:r>
      <w:r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2019</w:t>
      </w:r>
      <w:r>
        <w:rPr>
          <w:rFonts w:ascii="黑体" w:eastAsia="黑体" w:hAnsi="黑体" w:hint="eastAsia"/>
          <w:sz w:val="32"/>
          <w:szCs w:val="32"/>
        </w:rPr>
        <w:t>级短学期安排：</w:t>
      </w:r>
    </w:p>
    <w:p w14:paraId="30FF381A" w14:textId="77777777" w:rsidR="00FD78A1" w:rsidRDefault="00FD78A1">
      <w:pPr>
        <w:rPr>
          <w:rFonts w:ascii="黑体" w:eastAsia="黑体" w:hAnsi="黑体"/>
          <w:sz w:val="32"/>
          <w:szCs w:val="3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63"/>
        <w:gridCol w:w="2363"/>
        <w:gridCol w:w="2362"/>
        <w:gridCol w:w="2362"/>
        <w:gridCol w:w="2362"/>
        <w:gridCol w:w="2362"/>
      </w:tblGrid>
      <w:tr w:rsidR="00FD78A1" w14:paraId="30FF3826" w14:textId="77777777">
        <w:tc>
          <w:tcPr>
            <w:tcW w:w="2363" w:type="dxa"/>
            <w:vAlign w:val="center"/>
          </w:tcPr>
          <w:p w14:paraId="30FF381B" w14:textId="77777777" w:rsidR="00FD78A1" w:rsidRDefault="003E78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日期</w:t>
            </w:r>
          </w:p>
        </w:tc>
        <w:tc>
          <w:tcPr>
            <w:tcW w:w="2363" w:type="dxa"/>
            <w:vAlign w:val="center"/>
          </w:tcPr>
          <w:p w14:paraId="30FF381C" w14:textId="77777777" w:rsidR="00FD78A1" w:rsidRDefault="003E78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6-29</w:t>
            </w:r>
          </w:p>
          <w:p w14:paraId="30FF381D" w14:textId="77777777" w:rsidR="00FD78A1" w:rsidRDefault="003E78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（一）</w:t>
            </w:r>
          </w:p>
        </w:tc>
        <w:tc>
          <w:tcPr>
            <w:tcW w:w="2362" w:type="dxa"/>
            <w:vAlign w:val="center"/>
          </w:tcPr>
          <w:p w14:paraId="30FF381E" w14:textId="77777777" w:rsidR="00FD78A1" w:rsidRDefault="003E78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6-30</w:t>
            </w:r>
          </w:p>
          <w:p w14:paraId="30FF381F" w14:textId="77777777" w:rsidR="00FD78A1" w:rsidRDefault="003E78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（二）</w:t>
            </w:r>
          </w:p>
        </w:tc>
        <w:tc>
          <w:tcPr>
            <w:tcW w:w="2362" w:type="dxa"/>
            <w:vAlign w:val="center"/>
          </w:tcPr>
          <w:p w14:paraId="30FF3820" w14:textId="77777777" w:rsidR="00FD78A1" w:rsidRDefault="003E78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7-1</w:t>
            </w:r>
          </w:p>
          <w:p w14:paraId="30FF3821" w14:textId="77777777" w:rsidR="00FD78A1" w:rsidRDefault="003E78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（三）</w:t>
            </w:r>
          </w:p>
        </w:tc>
        <w:tc>
          <w:tcPr>
            <w:tcW w:w="2362" w:type="dxa"/>
            <w:vAlign w:val="center"/>
          </w:tcPr>
          <w:p w14:paraId="30FF3822" w14:textId="77777777" w:rsidR="00FD78A1" w:rsidRDefault="003E78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7-2</w:t>
            </w:r>
          </w:p>
          <w:p w14:paraId="30FF3823" w14:textId="77777777" w:rsidR="00FD78A1" w:rsidRDefault="003E78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（四）</w:t>
            </w:r>
          </w:p>
        </w:tc>
        <w:tc>
          <w:tcPr>
            <w:tcW w:w="2362" w:type="dxa"/>
            <w:vAlign w:val="center"/>
          </w:tcPr>
          <w:p w14:paraId="30FF3824" w14:textId="77777777" w:rsidR="00FD78A1" w:rsidRDefault="003E78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7-3</w:t>
            </w:r>
          </w:p>
          <w:p w14:paraId="30FF3825" w14:textId="77777777" w:rsidR="00FD78A1" w:rsidRDefault="003E78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（五）</w:t>
            </w:r>
          </w:p>
        </w:tc>
      </w:tr>
      <w:tr w:rsidR="00FD78A1" w14:paraId="30FF3836" w14:textId="77777777">
        <w:tc>
          <w:tcPr>
            <w:tcW w:w="2363" w:type="dxa"/>
          </w:tcPr>
          <w:p w14:paraId="30FF3827" w14:textId="77777777" w:rsidR="00FD78A1" w:rsidRDefault="003E78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8:30-11:30</w:t>
            </w:r>
          </w:p>
        </w:tc>
        <w:tc>
          <w:tcPr>
            <w:tcW w:w="2363" w:type="dxa"/>
          </w:tcPr>
          <w:p w14:paraId="30FF3828" w14:textId="77777777" w:rsidR="00FD78A1" w:rsidRDefault="003E78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实习准备与学姐职场心得分享</w:t>
            </w:r>
          </w:p>
          <w:p w14:paraId="30FF3829" w14:textId="77777777" w:rsidR="00FD78A1" w:rsidRDefault="003E78D9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腾讯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ID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：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219 274 949</w:t>
            </w:r>
          </w:p>
          <w:p w14:paraId="30FF382A" w14:textId="77777777" w:rsidR="00FD78A1" w:rsidRDefault="003E78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改成晚上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9:00-21:00</w:t>
            </w:r>
          </w:p>
        </w:tc>
        <w:tc>
          <w:tcPr>
            <w:tcW w:w="2362" w:type="dxa"/>
          </w:tcPr>
          <w:p w14:paraId="30FF382B" w14:textId="77777777" w:rsidR="00FD78A1" w:rsidRDefault="003E78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工业电商现状与发展趋势</w:t>
            </w:r>
          </w:p>
          <w:p w14:paraId="30FF382C" w14:textId="77777777" w:rsidR="00FD78A1" w:rsidRDefault="003E78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腾讯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ID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：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521 406 357</w:t>
            </w:r>
          </w:p>
        </w:tc>
        <w:tc>
          <w:tcPr>
            <w:tcW w:w="2362" w:type="dxa"/>
          </w:tcPr>
          <w:p w14:paraId="30FF382D" w14:textId="77777777" w:rsidR="00FD78A1" w:rsidRDefault="003E78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供应链与绿色金融前沿</w:t>
            </w:r>
          </w:p>
          <w:p w14:paraId="30FF382E" w14:textId="77777777" w:rsidR="00FD78A1" w:rsidRDefault="00FD78A1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  <w:p w14:paraId="30FF382F" w14:textId="77777777" w:rsidR="00FD78A1" w:rsidRDefault="003E78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腾讯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ID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：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974 208 080</w:t>
            </w:r>
          </w:p>
        </w:tc>
        <w:tc>
          <w:tcPr>
            <w:tcW w:w="2362" w:type="dxa"/>
          </w:tcPr>
          <w:p w14:paraId="30FF3830" w14:textId="77777777" w:rsidR="00FD78A1" w:rsidRDefault="003E78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跨境电商物流实操</w:t>
            </w:r>
          </w:p>
          <w:p w14:paraId="30FF3831" w14:textId="77777777" w:rsidR="00FD78A1" w:rsidRDefault="00FD78A1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  <w:p w14:paraId="30FF3832" w14:textId="77777777" w:rsidR="00FD78A1" w:rsidRDefault="003E78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腾讯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ID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：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591 788 804</w:t>
            </w:r>
          </w:p>
        </w:tc>
        <w:tc>
          <w:tcPr>
            <w:tcW w:w="2362" w:type="dxa"/>
          </w:tcPr>
          <w:p w14:paraId="30FF3833" w14:textId="77777777" w:rsidR="00FD78A1" w:rsidRDefault="003E78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你所不知道的逆向物流</w:t>
            </w:r>
          </w:p>
          <w:p w14:paraId="30FF3834" w14:textId="77777777" w:rsidR="00FD78A1" w:rsidRDefault="00FD78A1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  <w:p w14:paraId="30FF3835" w14:textId="77777777" w:rsidR="00FD78A1" w:rsidRDefault="003E78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腾讯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ID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：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432 363 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690</w:t>
            </w:r>
          </w:p>
        </w:tc>
      </w:tr>
      <w:tr w:rsidR="00FD78A1" w14:paraId="30FF383E" w14:textId="77777777">
        <w:tc>
          <w:tcPr>
            <w:tcW w:w="2363" w:type="dxa"/>
          </w:tcPr>
          <w:p w14:paraId="30FF3837" w14:textId="77777777" w:rsidR="00FD78A1" w:rsidRDefault="003E78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讲座人</w:t>
            </w:r>
          </w:p>
        </w:tc>
        <w:tc>
          <w:tcPr>
            <w:tcW w:w="2363" w:type="dxa"/>
          </w:tcPr>
          <w:p w14:paraId="30FF3838" w14:textId="77777777" w:rsidR="00FD78A1" w:rsidRDefault="003E78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田晓彤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/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14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级物流管理学姐，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Michael Kors 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物流专员</w:t>
            </w:r>
          </w:p>
        </w:tc>
        <w:tc>
          <w:tcPr>
            <w:tcW w:w="2362" w:type="dxa"/>
          </w:tcPr>
          <w:p w14:paraId="30FF3839" w14:textId="77777777" w:rsidR="00FD78A1" w:rsidRDefault="003E78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高平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/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上海市电子商务协会副秘书长</w:t>
            </w:r>
          </w:p>
          <w:p w14:paraId="30FF383A" w14:textId="77777777" w:rsidR="00FD78A1" w:rsidRDefault="00FD78A1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362" w:type="dxa"/>
          </w:tcPr>
          <w:p w14:paraId="30FF383B" w14:textId="77777777" w:rsidR="00FD78A1" w:rsidRDefault="003E78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陆莎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/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同济大学循环经济研究所研究员、澳大利亚阿德莱德大学金融学讲师、博士</w:t>
            </w:r>
          </w:p>
        </w:tc>
        <w:tc>
          <w:tcPr>
            <w:tcW w:w="2362" w:type="dxa"/>
          </w:tcPr>
          <w:p w14:paraId="30FF383C" w14:textId="77777777" w:rsidR="00FD78A1" w:rsidRDefault="003E78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钟洪林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/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上海电子商务职业培训中心副校长</w:t>
            </w:r>
          </w:p>
        </w:tc>
        <w:tc>
          <w:tcPr>
            <w:tcW w:w="2362" w:type="dxa"/>
          </w:tcPr>
          <w:p w14:paraId="30FF383D" w14:textId="77777777" w:rsidR="00FD78A1" w:rsidRDefault="003E78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Haozhe</w:t>
            </w:r>
            <w:proofErr w:type="spellEnd"/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Chen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/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美国爱荷华州立大学供应链管理终身教授</w:t>
            </w:r>
          </w:p>
        </w:tc>
      </w:tr>
      <w:tr w:rsidR="00FD78A1" w14:paraId="30FF3845" w14:textId="77777777">
        <w:tc>
          <w:tcPr>
            <w:tcW w:w="2363" w:type="dxa"/>
          </w:tcPr>
          <w:p w14:paraId="30FF383F" w14:textId="77777777" w:rsidR="00FD78A1" w:rsidRDefault="003E78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校内负责人</w:t>
            </w:r>
          </w:p>
        </w:tc>
        <w:tc>
          <w:tcPr>
            <w:tcW w:w="2363" w:type="dxa"/>
          </w:tcPr>
          <w:p w14:paraId="30FF3840" w14:textId="77777777" w:rsidR="00FD78A1" w:rsidRDefault="003E78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何静</w:t>
            </w:r>
          </w:p>
        </w:tc>
        <w:tc>
          <w:tcPr>
            <w:tcW w:w="2362" w:type="dxa"/>
          </w:tcPr>
          <w:p w14:paraId="30FF3841" w14:textId="77777777" w:rsidR="00FD78A1" w:rsidRDefault="003E78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王雁凤</w:t>
            </w:r>
          </w:p>
        </w:tc>
        <w:tc>
          <w:tcPr>
            <w:tcW w:w="2362" w:type="dxa"/>
          </w:tcPr>
          <w:p w14:paraId="30FF3842" w14:textId="77777777" w:rsidR="00FD78A1" w:rsidRDefault="003E78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沈欣</w:t>
            </w:r>
          </w:p>
        </w:tc>
        <w:tc>
          <w:tcPr>
            <w:tcW w:w="2362" w:type="dxa"/>
          </w:tcPr>
          <w:p w14:paraId="30FF3843" w14:textId="77777777" w:rsidR="00FD78A1" w:rsidRDefault="003E78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苏含秋</w:t>
            </w:r>
          </w:p>
        </w:tc>
        <w:tc>
          <w:tcPr>
            <w:tcW w:w="2362" w:type="dxa"/>
          </w:tcPr>
          <w:p w14:paraId="30FF3844" w14:textId="77777777" w:rsidR="00FD78A1" w:rsidRDefault="003E78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沈欣</w:t>
            </w:r>
          </w:p>
        </w:tc>
      </w:tr>
      <w:tr w:rsidR="00FD78A1" w14:paraId="30FF384C" w14:textId="77777777">
        <w:tc>
          <w:tcPr>
            <w:tcW w:w="2363" w:type="dxa"/>
          </w:tcPr>
          <w:p w14:paraId="30FF3846" w14:textId="77777777" w:rsidR="00FD78A1" w:rsidRDefault="003E78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3:00-16:00</w:t>
            </w:r>
          </w:p>
        </w:tc>
        <w:tc>
          <w:tcPr>
            <w:tcW w:w="2363" w:type="dxa"/>
          </w:tcPr>
          <w:p w14:paraId="30FF3847" w14:textId="77777777" w:rsidR="00FD78A1" w:rsidRDefault="003E78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商业智能数据可视化分析</w:t>
            </w:r>
          </w:p>
        </w:tc>
        <w:tc>
          <w:tcPr>
            <w:tcW w:w="2362" w:type="dxa"/>
          </w:tcPr>
          <w:p w14:paraId="30FF3848" w14:textId="77777777" w:rsidR="00FD78A1" w:rsidRDefault="003E78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商业智能数据可视化分析</w:t>
            </w:r>
          </w:p>
        </w:tc>
        <w:tc>
          <w:tcPr>
            <w:tcW w:w="2362" w:type="dxa"/>
          </w:tcPr>
          <w:p w14:paraId="30FF3849" w14:textId="77777777" w:rsidR="00FD78A1" w:rsidRDefault="003E78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商业智能数据可视化分析</w:t>
            </w:r>
          </w:p>
        </w:tc>
        <w:tc>
          <w:tcPr>
            <w:tcW w:w="2362" w:type="dxa"/>
          </w:tcPr>
          <w:p w14:paraId="30FF384A" w14:textId="77777777" w:rsidR="00FD78A1" w:rsidRDefault="003E78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商业智能数据可视化分析</w:t>
            </w:r>
          </w:p>
        </w:tc>
        <w:tc>
          <w:tcPr>
            <w:tcW w:w="2362" w:type="dxa"/>
          </w:tcPr>
          <w:p w14:paraId="30FF384B" w14:textId="77777777" w:rsidR="00FD78A1" w:rsidRDefault="003E78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商业智能数据可视化分析</w:t>
            </w:r>
          </w:p>
        </w:tc>
      </w:tr>
      <w:tr w:rsidR="00FD78A1" w14:paraId="30FF3853" w14:textId="77777777">
        <w:tc>
          <w:tcPr>
            <w:tcW w:w="2363" w:type="dxa"/>
          </w:tcPr>
          <w:p w14:paraId="30FF384D" w14:textId="77777777" w:rsidR="00FD78A1" w:rsidRDefault="003E78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校内负责人</w:t>
            </w:r>
          </w:p>
        </w:tc>
        <w:tc>
          <w:tcPr>
            <w:tcW w:w="2363" w:type="dxa"/>
          </w:tcPr>
          <w:p w14:paraId="30FF384E" w14:textId="77777777" w:rsidR="00FD78A1" w:rsidRDefault="003E78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王雅丽</w:t>
            </w:r>
          </w:p>
        </w:tc>
        <w:tc>
          <w:tcPr>
            <w:tcW w:w="2362" w:type="dxa"/>
          </w:tcPr>
          <w:p w14:paraId="30FF384F" w14:textId="77777777" w:rsidR="00FD78A1" w:rsidRDefault="003E78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王雅丽</w:t>
            </w:r>
          </w:p>
        </w:tc>
        <w:tc>
          <w:tcPr>
            <w:tcW w:w="2362" w:type="dxa"/>
          </w:tcPr>
          <w:p w14:paraId="30FF3850" w14:textId="77777777" w:rsidR="00FD78A1" w:rsidRDefault="003E78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王雅丽</w:t>
            </w:r>
          </w:p>
        </w:tc>
        <w:tc>
          <w:tcPr>
            <w:tcW w:w="2362" w:type="dxa"/>
          </w:tcPr>
          <w:p w14:paraId="30FF3851" w14:textId="77777777" w:rsidR="00FD78A1" w:rsidRDefault="003E78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王雅丽</w:t>
            </w:r>
          </w:p>
        </w:tc>
        <w:tc>
          <w:tcPr>
            <w:tcW w:w="2362" w:type="dxa"/>
          </w:tcPr>
          <w:p w14:paraId="30FF3852" w14:textId="77777777" w:rsidR="00FD78A1" w:rsidRDefault="003E78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王雅丽</w:t>
            </w:r>
          </w:p>
        </w:tc>
      </w:tr>
    </w:tbl>
    <w:p w14:paraId="30FF3854" w14:textId="77777777" w:rsidR="00FD78A1" w:rsidRDefault="003E78D9">
      <w:pPr>
        <w:rPr>
          <w:rFonts w:ascii="黑体" w:eastAsia="黑体" w:hAnsi="黑体"/>
          <w:sz w:val="32"/>
          <w:szCs w:val="32"/>
        </w:rPr>
      </w:pPr>
      <w:r>
        <w:rPr>
          <w:rFonts w:ascii="宋体" w:hAnsi="宋体" w:hint="eastAsia"/>
          <w:szCs w:val="21"/>
        </w:rPr>
        <w:t>注：商业智能数据可视化分析使用泛雅网络教学平台</w:t>
      </w:r>
      <w:r>
        <w:rPr>
          <w:rFonts w:ascii="宋体" w:hAnsi="宋体" w:hint="eastAsia"/>
          <w:szCs w:val="21"/>
        </w:rPr>
        <w:t>&amp;QQ</w:t>
      </w:r>
      <w:r>
        <w:rPr>
          <w:rFonts w:ascii="宋体" w:hAnsi="宋体" w:hint="eastAsia"/>
          <w:szCs w:val="21"/>
        </w:rPr>
        <w:t>群上课</w:t>
      </w:r>
    </w:p>
    <w:p w14:paraId="30FF3855" w14:textId="77777777" w:rsidR="00FD78A1" w:rsidRDefault="00FD78A1">
      <w:pPr>
        <w:rPr>
          <w:rFonts w:ascii="黑体" w:eastAsia="黑体" w:hAnsi="黑体"/>
          <w:sz w:val="32"/>
          <w:szCs w:val="32"/>
        </w:rPr>
      </w:pPr>
    </w:p>
    <w:p w14:paraId="30FF3856" w14:textId="77777777" w:rsidR="00FD78A1" w:rsidRDefault="00FD78A1">
      <w:pPr>
        <w:rPr>
          <w:rFonts w:ascii="黑体" w:eastAsia="黑体" w:hAnsi="黑体"/>
          <w:sz w:val="32"/>
          <w:szCs w:val="32"/>
        </w:rPr>
      </w:pPr>
    </w:p>
    <w:p w14:paraId="30FF3857" w14:textId="77777777" w:rsidR="00FD78A1" w:rsidRDefault="003E78D9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lastRenderedPageBreak/>
        <w:t>2</w:t>
      </w:r>
      <w:r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201</w:t>
      </w:r>
      <w:r>
        <w:rPr>
          <w:rFonts w:ascii="黑体" w:eastAsia="黑体" w:hAnsi="黑体"/>
          <w:sz w:val="32"/>
          <w:szCs w:val="32"/>
        </w:rPr>
        <w:t>8</w:t>
      </w:r>
      <w:r>
        <w:rPr>
          <w:rFonts w:ascii="黑体" w:eastAsia="黑体" w:hAnsi="黑体" w:hint="eastAsia"/>
          <w:sz w:val="32"/>
          <w:szCs w:val="32"/>
        </w:rPr>
        <w:t>级短学期安排：</w:t>
      </w:r>
    </w:p>
    <w:p w14:paraId="30FF3858" w14:textId="77777777" w:rsidR="00FD78A1" w:rsidRDefault="003E78D9">
      <w:pPr>
        <w:numPr>
          <w:ilvl w:val="0"/>
          <w:numId w:val="1"/>
        </w:numPr>
      </w:pPr>
      <w:r>
        <w:t>在线讲座（选修）</w:t>
      </w:r>
    </w:p>
    <w:p w14:paraId="30FF3859" w14:textId="77777777" w:rsidR="00FD78A1" w:rsidRDefault="003E78D9">
      <w:pPr>
        <w:ind w:firstLine="420"/>
        <w:rPr>
          <w:rFonts w:asciiTheme="minorEastAsia" w:eastAsiaTheme="minorEastAsia" w:hAnsiTheme="minorEastAsia" w:cs="宋体"/>
          <w:kern w:val="0"/>
          <w:szCs w:val="21"/>
        </w:rPr>
      </w:pPr>
      <w:r>
        <w:rPr>
          <w:rFonts w:asciiTheme="minorEastAsia" w:eastAsiaTheme="minorEastAsia" w:hAnsiTheme="minorEastAsia" w:cs="宋体" w:hint="eastAsia"/>
          <w:kern w:val="0"/>
          <w:szCs w:val="21"/>
        </w:rPr>
        <w:t>供应链与绿色金融前沿</w:t>
      </w:r>
      <w:r>
        <w:rPr>
          <w:rFonts w:asciiTheme="minorEastAsia" w:eastAsiaTheme="minorEastAsia" w:hAnsiTheme="minorEastAsia" w:cs="宋体"/>
          <w:kern w:val="0"/>
          <w:szCs w:val="21"/>
        </w:rPr>
        <w:t>，</w:t>
      </w:r>
      <w:r>
        <w:rPr>
          <w:rFonts w:asciiTheme="minorEastAsia" w:eastAsiaTheme="minorEastAsia" w:hAnsiTheme="minorEastAsia" w:cs="宋体" w:hint="eastAsia"/>
          <w:kern w:val="0"/>
          <w:szCs w:val="21"/>
        </w:rPr>
        <w:t>陆莎</w:t>
      </w:r>
      <w:r>
        <w:rPr>
          <w:rFonts w:asciiTheme="minorEastAsia" w:eastAsiaTheme="minorEastAsia" w:hAnsiTheme="minorEastAsia" w:cs="宋体" w:hint="eastAsia"/>
          <w:kern w:val="0"/>
          <w:szCs w:val="21"/>
        </w:rPr>
        <w:t>/</w:t>
      </w:r>
      <w:r>
        <w:rPr>
          <w:rFonts w:asciiTheme="minorEastAsia" w:eastAsiaTheme="minorEastAsia" w:hAnsiTheme="minorEastAsia" w:cs="宋体" w:hint="eastAsia"/>
          <w:kern w:val="0"/>
          <w:szCs w:val="21"/>
        </w:rPr>
        <w:t>同济大学循环经济研究所研究员、澳大利亚阿德莱德大学金融学讲师、博士</w:t>
      </w:r>
      <w:r>
        <w:rPr>
          <w:rFonts w:asciiTheme="minorEastAsia" w:eastAsiaTheme="minorEastAsia" w:hAnsiTheme="minorEastAsia" w:cs="宋体"/>
          <w:kern w:val="0"/>
          <w:szCs w:val="21"/>
        </w:rPr>
        <w:t>，</w:t>
      </w:r>
      <w:r>
        <w:rPr>
          <w:rFonts w:asciiTheme="minorEastAsia" w:eastAsiaTheme="minorEastAsia" w:hAnsiTheme="minorEastAsia" w:cs="宋体" w:hint="eastAsia"/>
          <w:kern w:val="0"/>
          <w:szCs w:val="21"/>
        </w:rPr>
        <w:t>腾讯</w:t>
      </w:r>
      <w:r>
        <w:rPr>
          <w:rFonts w:asciiTheme="minorEastAsia" w:eastAsiaTheme="minorEastAsia" w:hAnsiTheme="minorEastAsia" w:cs="宋体" w:hint="eastAsia"/>
          <w:kern w:val="0"/>
          <w:szCs w:val="21"/>
        </w:rPr>
        <w:t>ID</w:t>
      </w:r>
      <w:r>
        <w:rPr>
          <w:rFonts w:asciiTheme="minorEastAsia" w:eastAsiaTheme="minorEastAsia" w:hAnsiTheme="minorEastAsia" w:cs="宋体" w:hint="eastAsia"/>
          <w:kern w:val="0"/>
          <w:szCs w:val="21"/>
        </w:rPr>
        <w:t>：</w:t>
      </w:r>
      <w:r>
        <w:rPr>
          <w:rFonts w:asciiTheme="minorEastAsia" w:eastAsiaTheme="minorEastAsia" w:hAnsiTheme="minorEastAsia" w:cs="宋体"/>
          <w:kern w:val="0"/>
          <w:szCs w:val="21"/>
        </w:rPr>
        <w:t>974 208 080</w:t>
      </w:r>
      <w:r>
        <w:rPr>
          <w:rFonts w:asciiTheme="minorEastAsia" w:eastAsiaTheme="minorEastAsia" w:hAnsiTheme="minorEastAsia" w:cs="宋体"/>
          <w:kern w:val="0"/>
          <w:szCs w:val="21"/>
        </w:rPr>
        <w:t>，</w:t>
      </w:r>
      <w:r>
        <w:rPr>
          <w:rFonts w:asciiTheme="minorEastAsia" w:eastAsiaTheme="minorEastAsia" w:hAnsiTheme="minorEastAsia" w:cs="宋体" w:hint="eastAsia"/>
          <w:kern w:val="0"/>
          <w:szCs w:val="21"/>
        </w:rPr>
        <w:t>7</w:t>
      </w:r>
      <w:r>
        <w:rPr>
          <w:rFonts w:asciiTheme="minorEastAsia" w:eastAsiaTheme="minorEastAsia" w:hAnsiTheme="minorEastAsia" w:cs="宋体" w:hint="eastAsia"/>
          <w:kern w:val="0"/>
          <w:szCs w:val="21"/>
        </w:rPr>
        <w:t>月</w:t>
      </w:r>
      <w:r>
        <w:rPr>
          <w:rFonts w:asciiTheme="minorEastAsia" w:eastAsiaTheme="minorEastAsia" w:hAnsiTheme="minorEastAsia" w:cs="宋体" w:hint="eastAsia"/>
          <w:kern w:val="0"/>
          <w:szCs w:val="21"/>
        </w:rPr>
        <w:t>1</w:t>
      </w:r>
      <w:r>
        <w:rPr>
          <w:rFonts w:asciiTheme="minorEastAsia" w:eastAsiaTheme="minorEastAsia" w:hAnsiTheme="minorEastAsia" w:cs="宋体" w:hint="eastAsia"/>
          <w:kern w:val="0"/>
          <w:szCs w:val="21"/>
        </w:rPr>
        <w:t>日</w:t>
      </w:r>
      <w:r>
        <w:rPr>
          <w:rFonts w:asciiTheme="minorEastAsia" w:eastAsiaTheme="minorEastAsia" w:hAnsiTheme="minorEastAsia" w:cs="宋体" w:hint="eastAsia"/>
          <w:kern w:val="0"/>
          <w:szCs w:val="21"/>
        </w:rPr>
        <w:t xml:space="preserve"> </w:t>
      </w:r>
      <w:r>
        <w:rPr>
          <w:rFonts w:asciiTheme="minorEastAsia" w:eastAsiaTheme="minorEastAsia" w:hAnsiTheme="minorEastAsia" w:cs="宋体"/>
          <w:kern w:val="0"/>
          <w:szCs w:val="21"/>
        </w:rPr>
        <w:t>8:30</w:t>
      </w:r>
    </w:p>
    <w:p w14:paraId="30FF385A" w14:textId="77777777" w:rsidR="00FD78A1" w:rsidRDefault="003E78D9">
      <w:pPr>
        <w:ind w:firstLine="420"/>
        <w:rPr>
          <w:rFonts w:asciiTheme="minorEastAsia" w:eastAsiaTheme="minorEastAsia" w:hAnsiTheme="minorEastAsia" w:cs="宋体"/>
          <w:kern w:val="0"/>
          <w:szCs w:val="21"/>
        </w:rPr>
      </w:pPr>
      <w:r>
        <w:rPr>
          <w:rFonts w:asciiTheme="minorEastAsia" w:eastAsiaTheme="minorEastAsia" w:hAnsiTheme="minorEastAsia" w:cs="宋体" w:hint="eastAsia"/>
          <w:kern w:val="0"/>
          <w:szCs w:val="21"/>
        </w:rPr>
        <w:t>你所不知道的逆向物流</w:t>
      </w:r>
      <w:r>
        <w:rPr>
          <w:rFonts w:asciiTheme="minorEastAsia" w:eastAsiaTheme="minorEastAsia" w:hAnsiTheme="minorEastAsia" w:cs="宋体"/>
          <w:kern w:val="0"/>
          <w:szCs w:val="21"/>
        </w:rPr>
        <w:t>，</w:t>
      </w:r>
      <w:proofErr w:type="spellStart"/>
      <w:r>
        <w:rPr>
          <w:rFonts w:asciiTheme="minorEastAsia" w:eastAsiaTheme="minorEastAsia" w:hAnsiTheme="minorEastAsia" w:cs="宋体" w:hint="eastAsia"/>
          <w:kern w:val="0"/>
          <w:szCs w:val="21"/>
        </w:rPr>
        <w:t>Haozhe</w:t>
      </w:r>
      <w:proofErr w:type="spellEnd"/>
      <w:r>
        <w:rPr>
          <w:rFonts w:asciiTheme="minorEastAsia" w:eastAsiaTheme="minorEastAsia" w:hAnsiTheme="minorEastAsia" w:cs="宋体"/>
          <w:kern w:val="0"/>
          <w:szCs w:val="21"/>
        </w:rPr>
        <w:t xml:space="preserve"> </w:t>
      </w:r>
      <w:r>
        <w:rPr>
          <w:rFonts w:asciiTheme="minorEastAsia" w:eastAsiaTheme="minorEastAsia" w:hAnsiTheme="minorEastAsia" w:cs="宋体" w:hint="eastAsia"/>
          <w:kern w:val="0"/>
          <w:szCs w:val="21"/>
        </w:rPr>
        <w:t>Chen</w:t>
      </w:r>
      <w:r>
        <w:rPr>
          <w:rFonts w:asciiTheme="minorEastAsia" w:eastAsiaTheme="minorEastAsia" w:hAnsiTheme="minorEastAsia" w:cs="宋体"/>
          <w:kern w:val="0"/>
          <w:szCs w:val="21"/>
        </w:rPr>
        <w:t>/</w:t>
      </w:r>
      <w:r>
        <w:rPr>
          <w:rFonts w:asciiTheme="minorEastAsia" w:eastAsiaTheme="minorEastAsia" w:hAnsiTheme="minorEastAsia" w:cs="宋体" w:hint="eastAsia"/>
          <w:kern w:val="0"/>
          <w:szCs w:val="21"/>
        </w:rPr>
        <w:t>美国爱荷华州立大学供应链管理终身教授</w:t>
      </w:r>
      <w:r>
        <w:rPr>
          <w:rFonts w:asciiTheme="minorEastAsia" w:eastAsiaTheme="minorEastAsia" w:hAnsiTheme="minorEastAsia" w:cs="宋体"/>
          <w:kern w:val="0"/>
          <w:szCs w:val="21"/>
        </w:rPr>
        <w:t>，</w:t>
      </w:r>
      <w:r>
        <w:rPr>
          <w:rFonts w:asciiTheme="minorEastAsia" w:eastAsiaTheme="minorEastAsia" w:hAnsiTheme="minorEastAsia" w:cs="宋体" w:hint="eastAsia"/>
          <w:kern w:val="0"/>
          <w:szCs w:val="21"/>
        </w:rPr>
        <w:t>腾讯</w:t>
      </w:r>
      <w:r>
        <w:rPr>
          <w:rFonts w:asciiTheme="minorEastAsia" w:eastAsiaTheme="minorEastAsia" w:hAnsiTheme="minorEastAsia" w:cs="宋体" w:hint="eastAsia"/>
          <w:kern w:val="0"/>
          <w:szCs w:val="21"/>
        </w:rPr>
        <w:t>ID</w:t>
      </w:r>
      <w:r>
        <w:rPr>
          <w:rFonts w:asciiTheme="minorEastAsia" w:eastAsiaTheme="minorEastAsia" w:hAnsiTheme="minorEastAsia" w:cs="宋体" w:hint="eastAsia"/>
          <w:kern w:val="0"/>
          <w:szCs w:val="21"/>
        </w:rPr>
        <w:t>：</w:t>
      </w:r>
      <w:r>
        <w:rPr>
          <w:rFonts w:asciiTheme="minorEastAsia" w:eastAsiaTheme="minorEastAsia" w:hAnsiTheme="minorEastAsia" w:cs="宋体" w:hint="eastAsia"/>
          <w:kern w:val="0"/>
          <w:szCs w:val="21"/>
        </w:rPr>
        <w:t>432 363 690</w:t>
      </w:r>
      <w:r>
        <w:rPr>
          <w:rFonts w:asciiTheme="minorEastAsia" w:eastAsiaTheme="minorEastAsia" w:hAnsiTheme="minorEastAsia" w:cs="宋体"/>
          <w:kern w:val="0"/>
          <w:szCs w:val="21"/>
        </w:rPr>
        <w:t>，</w:t>
      </w:r>
      <w:r>
        <w:rPr>
          <w:rFonts w:asciiTheme="minorEastAsia" w:eastAsiaTheme="minorEastAsia" w:hAnsiTheme="minorEastAsia" w:cs="宋体"/>
          <w:kern w:val="0"/>
          <w:szCs w:val="21"/>
        </w:rPr>
        <w:t>7</w:t>
      </w:r>
      <w:r>
        <w:rPr>
          <w:rFonts w:asciiTheme="minorEastAsia" w:eastAsiaTheme="minorEastAsia" w:hAnsiTheme="minorEastAsia" w:cs="宋体"/>
          <w:kern w:val="0"/>
          <w:szCs w:val="21"/>
        </w:rPr>
        <w:t>月</w:t>
      </w:r>
      <w:r>
        <w:rPr>
          <w:rFonts w:asciiTheme="minorEastAsia" w:eastAsiaTheme="minorEastAsia" w:hAnsiTheme="minorEastAsia" w:cs="宋体"/>
          <w:kern w:val="0"/>
          <w:szCs w:val="21"/>
        </w:rPr>
        <w:t>3</w:t>
      </w:r>
      <w:r>
        <w:rPr>
          <w:rFonts w:asciiTheme="minorEastAsia" w:eastAsiaTheme="minorEastAsia" w:hAnsiTheme="minorEastAsia" w:cs="宋体"/>
          <w:kern w:val="0"/>
          <w:szCs w:val="21"/>
        </w:rPr>
        <w:t>日</w:t>
      </w:r>
      <w:r>
        <w:rPr>
          <w:rFonts w:asciiTheme="minorEastAsia" w:eastAsiaTheme="minorEastAsia" w:hAnsiTheme="minorEastAsia" w:cs="宋体" w:hint="eastAsia"/>
          <w:kern w:val="0"/>
          <w:szCs w:val="21"/>
        </w:rPr>
        <w:t xml:space="preserve"> </w:t>
      </w:r>
      <w:r>
        <w:rPr>
          <w:rFonts w:asciiTheme="minorEastAsia" w:eastAsiaTheme="minorEastAsia" w:hAnsiTheme="minorEastAsia" w:cs="宋体"/>
          <w:kern w:val="0"/>
          <w:szCs w:val="21"/>
        </w:rPr>
        <w:t>8:30</w:t>
      </w:r>
    </w:p>
    <w:p w14:paraId="30FF385B" w14:textId="77777777" w:rsidR="00FD78A1" w:rsidRDefault="003E78D9">
      <w:r>
        <w:t>（</w:t>
      </w:r>
      <w:r>
        <w:t>2</w:t>
      </w:r>
      <w:r>
        <w:t>）</w:t>
      </w:r>
      <w:r>
        <w:rPr>
          <w:rFonts w:hint="eastAsia"/>
        </w:rPr>
        <w:t>BI</w:t>
      </w:r>
      <w:r>
        <w:rPr>
          <w:rFonts w:hint="eastAsia"/>
        </w:rPr>
        <w:t>商业智能与可视化数据分析</w:t>
      </w:r>
      <w:r>
        <w:t>在线集中培训（必修）。</w:t>
      </w:r>
    </w:p>
    <w:p w14:paraId="30FF385C" w14:textId="77777777" w:rsidR="00FD78A1" w:rsidRDefault="003E78D9">
      <w:r>
        <w:t xml:space="preserve">   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63"/>
        <w:gridCol w:w="2363"/>
        <w:gridCol w:w="2362"/>
        <w:gridCol w:w="2362"/>
        <w:gridCol w:w="2362"/>
        <w:gridCol w:w="2362"/>
      </w:tblGrid>
      <w:tr w:rsidR="00FD78A1" w14:paraId="30FF3863" w14:textId="77777777">
        <w:tc>
          <w:tcPr>
            <w:tcW w:w="2363" w:type="dxa"/>
            <w:vAlign w:val="center"/>
          </w:tcPr>
          <w:p w14:paraId="30FF385D" w14:textId="77777777" w:rsidR="00FD78A1" w:rsidRDefault="003E78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日期</w:t>
            </w:r>
          </w:p>
        </w:tc>
        <w:tc>
          <w:tcPr>
            <w:tcW w:w="2363" w:type="dxa"/>
            <w:vAlign w:val="center"/>
          </w:tcPr>
          <w:p w14:paraId="30FF385E" w14:textId="77777777" w:rsidR="00FD78A1" w:rsidRDefault="003E78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7-6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（一）</w:t>
            </w:r>
          </w:p>
        </w:tc>
        <w:tc>
          <w:tcPr>
            <w:tcW w:w="2362" w:type="dxa"/>
            <w:vAlign w:val="center"/>
          </w:tcPr>
          <w:p w14:paraId="30FF385F" w14:textId="77777777" w:rsidR="00FD78A1" w:rsidRDefault="003E78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7-7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（二）</w:t>
            </w:r>
          </w:p>
        </w:tc>
        <w:tc>
          <w:tcPr>
            <w:tcW w:w="2362" w:type="dxa"/>
            <w:vAlign w:val="center"/>
          </w:tcPr>
          <w:p w14:paraId="30FF3860" w14:textId="77777777" w:rsidR="00FD78A1" w:rsidRDefault="003E78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7-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（三）</w:t>
            </w:r>
          </w:p>
        </w:tc>
        <w:tc>
          <w:tcPr>
            <w:tcW w:w="2362" w:type="dxa"/>
            <w:vAlign w:val="center"/>
          </w:tcPr>
          <w:p w14:paraId="30FF3861" w14:textId="77777777" w:rsidR="00FD78A1" w:rsidRDefault="003E78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7-9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（四）</w:t>
            </w:r>
          </w:p>
        </w:tc>
        <w:tc>
          <w:tcPr>
            <w:tcW w:w="2362" w:type="dxa"/>
          </w:tcPr>
          <w:p w14:paraId="30FF3862" w14:textId="77777777" w:rsidR="00FD78A1" w:rsidRDefault="003E78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7-10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（五）</w:t>
            </w:r>
          </w:p>
        </w:tc>
      </w:tr>
      <w:tr w:rsidR="00FD78A1" w14:paraId="30FF386A" w14:textId="77777777">
        <w:tc>
          <w:tcPr>
            <w:tcW w:w="2363" w:type="dxa"/>
          </w:tcPr>
          <w:p w14:paraId="30FF3864" w14:textId="77777777" w:rsidR="00FD78A1" w:rsidRDefault="003E78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8:30-11:30</w:t>
            </w:r>
          </w:p>
        </w:tc>
        <w:tc>
          <w:tcPr>
            <w:tcW w:w="2363" w:type="dxa"/>
          </w:tcPr>
          <w:p w14:paraId="30FF3865" w14:textId="77777777" w:rsidR="00FD78A1" w:rsidRDefault="003E78D9">
            <w:r>
              <w:rPr>
                <w:rFonts w:hint="eastAsia"/>
              </w:rPr>
              <w:t>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破冰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”商业智能与数据分析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362" w:type="dxa"/>
          </w:tcPr>
          <w:p w14:paraId="30FF3866" w14:textId="77777777" w:rsidR="00FD78A1" w:rsidRDefault="003E78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 Excel BI 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之数据处理与分析实战</w:t>
            </w:r>
          </w:p>
        </w:tc>
        <w:tc>
          <w:tcPr>
            <w:tcW w:w="2362" w:type="dxa"/>
          </w:tcPr>
          <w:p w14:paraId="30FF3867" w14:textId="77777777" w:rsidR="00FD78A1" w:rsidRDefault="003E78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Power BI  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商业智能实战</w:t>
            </w:r>
          </w:p>
        </w:tc>
        <w:tc>
          <w:tcPr>
            <w:tcW w:w="2362" w:type="dxa"/>
          </w:tcPr>
          <w:p w14:paraId="30FF3868" w14:textId="77777777" w:rsidR="00FD78A1" w:rsidRDefault="003E78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实战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Python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数据分析</w:t>
            </w:r>
          </w:p>
        </w:tc>
        <w:tc>
          <w:tcPr>
            <w:tcW w:w="2362" w:type="dxa"/>
          </w:tcPr>
          <w:p w14:paraId="30FF3869" w14:textId="77777777" w:rsidR="00FD78A1" w:rsidRDefault="003E78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基于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Python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实现的可视化数据分析</w:t>
            </w:r>
          </w:p>
        </w:tc>
      </w:tr>
      <w:tr w:rsidR="00FD78A1" w14:paraId="30FF3871" w14:textId="77777777">
        <w:tc>
          <w:tcPr>
            <w:tcW w:w="2363" w:type="dxa"/>
          </w:tcPr>
          <w:p w14:paraId="30FF386B" w14:textId="77777777" w:rsidR="00FD78A1" w:rsidRDefault="003E78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3:00-16:00</w:t>
            </w:r>
          </w:p>
        </w:tc>
        <w:tc>
          <w:tcPr>
            <w:tcW w:w="2363" w:type="dxa"/>
          </w:tcPr>
          <w:p w14:paraId="30FF386C" w14:textId="77777777" w:rsidR="00FD78A1" w:rsidRDefault="003E78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 Excel BI 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之数据处理与分析实战</w:t>
            </w:r>
          </w:p>
        </w:tc>
        <w:tc>
          <w:tcPr>
            <w:tcW w:w="2362" w:type="dxa"/>
          </w:tcPr>
          <w:p w14:paraId="30FF386D" w14:textId="77777777" w:rsidR="00FD78A1" w:rsidRDefault="003E78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Power BI  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商业智能实战</w:t>
            </w:r>
          </w:p>
        </w:tc>
        <w:tc>
          <w:tcPr>
            <w:tcW w:w="2362" w:type="dxa"/>
          </w:tcPr>
          <w:p w14:paraId="30FF386E" w14:textId="77777777" w:rsidR="00FD78A1" w:rsidRDefault="003E78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Python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数据分析必知必会</w:t>
            </w:r>
          </w:p>
        </w:tc>
        <w:tc>
          <w:tcPr>
            <w:tcW w:w="2362" w:type="dxa"/>
          </w:tcPr>
          <w:p w14:paraId="30FF386F" w14:textId="77777777" w:rsidR="00FD78A1" w:rsidRDefault="003E78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实战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Python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数据分析</w:t>
            </w:r>
          </w:p>
        </w:tc>
        <w:tc>
          <w:tcPr>
            <w:tcW w:w="2362" w:type="dxa"/>
          </w:tcPr>
          <w:p w14:paraId="30FF3870" w14:textId="77777777" w:rsidR="00FD78A1" w:rsidRDefault="003E78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基于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Python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实现的可视化数据分析</w:t>
            </w:r>
          </w:p>
        </w:tc>
      </w:tr>
      <w:tr w:rsidR="00FD78A1" w14:paraId="30FF3878" w14:textId="77777777">
        <w:tc>
          <w:tcPr>
            <w:tcW w:w="2363" w:type="dxa"/>
          </w:tcPr>
          <w:p w14:paraId="30FF3872" w14:textId="77777777" w:rsidR="00FD78A1" w:rsidRDefault="003E78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授课腾讯会议室</w:t>
            </w:r>
          </w:p>
        </w:tc>
        <w:tc>
          <w:tcPr>
            <w:tcW w:w="2363" w:type="dxa"/>
          </w:tcPr>
          <w:p w14:paraId="30FF3873" w14:textId="77777777" w:rsidR="00FD78A1" w:rsidRDefault="003E78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会议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 ID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：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803 389 697</w:t>
            </w:r>
          </w:p>
        </w:tc>
        <w:tc>
          <w:tcPr>
            <w:tcW w:w="2362" w:type="dxa"/>
          </w:tcPr>
          <w:p w14:paraId="30FF3874" w14:textId="77777777" w:rsidR="00FD78A1" w:rsidRDefault="003E78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会议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 ID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：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302 839 468</w:t>
            </w:r>
          </w:p>
        </w:tc>
        <w:tc>
          <w:tcPr>
            <w:tcW w:w="2362" w:type="dxa"/>
          </w:tcPr>
          <w:p w14:paraId="30FF3875" w14:textId="77777777" w:rsidR="00FD78A1" w:rsidRDefault="003E78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会议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 ID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：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320 695 746</w:t>
            </w:r>
          </w:p>
        </w:tc>
        <w:tc>
          <w:tcPr>
            <w:tcW w:w="2362" w:type="dxa"/>
          </w:tcPr>
          <w:p w14:paraId="30FF3876" w14:textId="77777777" w:rsidR="00FD78A1" w:rsidRDefault="003E78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会议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 ID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：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373 944 628</w:t>
            </w:r>
          </w:p>
        </w:tc>
        <w:tc>
          <w:tcPr>
            <w:tcW w:w="2362" w:type="dxa"/>
          </w:tcPr>
          <w:p w14:paraId="30FF3877" w14:textId="77777777" w:rsidR="00FD78A1" w:rsidRDefault="003E78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会议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 ID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：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175 151 523</w:t>
            </w:r>
          </w:p>
        </w:tc>
      </w:tr>
      <w:tr w:rsidR="00FD78A1" w14:paraId="30FF387F" w14:textId="77777777">
        <w:tc>
          <w:tcPr>
            <w:tcW w:w="2363" w:type="dxa"/>
          </w:tcPr>
          <w:p w14:paraId="30FF3879" w14:textId="77777777" w:rsidR="00FD78A1" w:rsidRDefault="003E78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校内负责人</w:t>
            </w:r>
          </w:p>
        </w:tc>
        <w:tc>
          <w:tcPr>
            <w:tcW w:w="2363" w:type="dxa"/>
          </w:tcPr>
          <w:p w14:paraId="30FF387A" w14:textId="77777777" w:rsidR="00FD78A1" w:rsidRDefault="003E78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管红波</w:t>
            </w:r>
          </w:p>
        </w:tc>
        <w:tc>
          <w:tcPr>
            <w:tcW w:w="2362" w:type="dxa"/>
          </w:tcPr>
          <w:p w14:paraId="30FF387B" w14:textId="77777777" w:rsidR="00FD78A1" w:rsidRDefault="003E78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熊崇俊</w:t>
            </w:r>
          </w:p>
        </w:tc>
        <w:tc>
          <w:tcPr>
            <w:tcW w:w="2362" w:type="dxa"/>
          </w:tcPr>
          <w:p w14:paraId="30FF387C" w14:textId="77777777" w:rsidR="00FD78A1" w:rsidRDefault="003E78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伍大清</w:t>
            </w:r>
          </w:p>
        </w:tc>
        <w:tc>
          <w:tcPr>
            <w:tcW w:w="2362" w:type="dxa"/>
          </w:tcPr>
          <w:p w14:paraId="30FF387D" w14:textId="77777777" w:rsidR="00FD78A1" w:rsidRDefault="003E78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张伟华</w:t>
            </w:r>
          </w:p>
        </w:tc>
        <w:tc>
          <w:tcPr>
            <w:tcW w:w="2362" w:type="dxa"/>
          </w:tcPr>
          <w:p w14:paraId="30FF387E" w14:textId="77777777" w:rsidR="00FD78A1" w:rsidRDefault="003E78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范丹丹</w:t>
            </w:r>
          </w:p>
        </w:tc>
      </w:tr>
    </w:tbl>
    <w:p w14:paraId="30FF3880" w14:textId="266497A7" w:rsidR="00FD78A1" w:rsidRDefault="003E78D9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注：</w:t>
      </w:r>
      <w:r>
        <w:rPr>
          <w:rFonts w:ascii="宋体" w:hAnsi="宋体"/>
          <w:szCs w:val="21"/>
        </w:rPr>
        <w:t>在线讲座为自愿参加，开拓视野；</w:t>
      </w:r>
      <w:r>
        <w:rPr>
          <w:rFonts w:ascii="宋体" w:hAnsi="宋体"/>
          <w:szCs w:val="21"/>
        </w:rPr>
        <w:t>BI</w:t>
      </w:r>
      <w:r>
        <w:rPr>
          <w:rFonts w:ascii="宋体" w:hAnsi="宋体"/>
          <w:szCs w:val="21"/>
        </w:rPr>
        <w:t>商业智能与可视化数据分析培训是必修课程，计入学分，</w:t>
      </w:r>
      <w:r>
        <w:t>华院数据资深数据分析师授课，</w:t>
      </w:r>
      <w:r>
        <w:rPr>
          <w:rFonts w:asciiTheme="minorEastAsia" w:eastAsiaTheme="minorEastAsia" w:hAnsiTheme="minorEastAsia" w:cs="宋体" w:hint="eastAsia"/>
          <w:kern w:val="0"/>
          <w:szCs w:val="21"/>
        </w:rPr>
        <w:t>上海电子商务职业培训中心颁发</w:t>
      </w:r>
      <w:r>
        <w:rPr>
          <w:rFonts w:asciiTheme="minorEastAsia" w:eastAsiaTheme="minorEastAsia" w:hAnsiTheme="minorEastAsia" w:cs="宋体" w:hint="eastAsia"/>
          <w:kern w:val="0"/>
          <w:szCs w:val="21"/>
        </w:rPr>
        <w:t>培</w:t>
      </w:r>
      <w:r>
        <w:rPr>
          <w:rFonts w:asciiTheme="minorEastAsia" w:eastAsiaTheme="minorEastAsia" w:hAnsiTheme="minorEastAsia" w:cs="宋体"/>
          <w:kern w:val="0"/>
          <w:szCs w:val="21"/>
        </w:rPr>
        <w:t>训证书</w:t>
      </w:r>
    </w:p>
    <w:p w14:paraId="30FF3881" w14:textId="77777777" w:rsidR="00FD78A1" w:rsidRDefault="00FD78A1">
      <w:pPr>
        <w:rPr>
          <w:rFonts w:ascii="宋体" w:hAnsi="宋体"/>
          <w:szCs w:val="21"/>
        </w:rPr>
      </w:pPr>
    </w:p>
    <w:p w14:paraId="30FF3882" w14:textId="77777777" w:rsidR="00FD78A1" w:rsidRDefault="003E78D9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3</w:t>
      </w:r>
      <w:r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2017</w:t>
      </w:r>
      <w:r>
        <w:rPr>
          <w:rFonts w:ascii="黑体" w:eastAsia="黑体" w:hAnsi="黑体" w:hint="eastAsia"/>
          <w:sz w:val="32"/>
          <w:szCs w:val="32"/>
        </w:rPr>
        <w:t>级短学期安排：</w:t>
      </w:r>
    </w:p>
    <w:p w14:paraId="30FF3883" w14:textId="77777777" w:rsidR="00FD78A1" w:rsidRDefault="003E78D9">
      <w:r>
        <w:rPr>
          <w:rFonts w:hint="eastAsia"/>
        </w:rPr>
        <w:t>学生可以志愿选择如下方案</w:t>
      </w:r>
    </w:p>
    <w:p w14:paraId="30FF3884" w14:textId="77777777" w:rsidR="00FD78A1" w:rsidRDefault="003E78D9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）线下实习（自由选择暑假</w:t>
      </w:r>
      <w:r>
        <w:rPr>
          <w:rFonts w:hint="eastAsia"/>
        </w:rPr>
        <w:t>2</w:t>
      </w:r>
      <w:r>
        <w:rPr>
          <w:rFonts w:hint="eastAsia"/>
        </w:rPr>
        <w:t>周时间），老师推荐与实习同学自主实习，提交</w:t>
      </w:r>
      <w:r>
        <w:t>5000</w:t>
      </w:r>
      <w:r>
        <w:rPr>
          <w:rFonts w:hint="eastAsia"/>
        </w:rPr>
        <w:t>字实习报告</w:t>
      </w:r>
      <w:r>
        <w:t>和实习证明，计入学分，格式要求见泛雅</w:t>
      </w:r>
      <w:r>
        <w:rPr>
          <w:rFonts w:hint="eastAsia"/>
        </w:rPr>
        <w:t>。</w:t>
      </w:r>
    </w:p>
    <w:p w14:paraId="30FF3885" w14:textId="77777777" w:rsidR="00FD78A1" w:rsidRDefault="003E78D9">
      <w:pPr>
        <w:rPr>
          <w:rFonts w:ascii="黑体" w:eastAsia="黑体" w:hAnsi="黑体"/>
          <w:sz w:val="28"/>
          <w:szCs w:val="28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）参加</w:t>
      </w:r>
      <w:r>
        <w:rPr>
          <w:rFonts w:hint="eastAsia"/>
        </w:rPr>
        <w:t>BI</w:t>
      </w:r>
      <w:r>
        <w:rPr>
          <w:rFonts w:hint="eastAsia"/>
        </w:rPr>
        <w:t>商业智能与可视化数据分析在线学习课程培训，</w:t>
      </w:r>
      <w:r>
        <w:t>凭参加培训过程记录和</w:t>
      </w:r>
      <w:r>
        <w:rPr>
          <w:rFonts w:hint="eastAsia"/>
        </w:rPr>
        <w:t>培训证书</w:t>
      </w:r>
      <w:r>
        <w:t>计入学分。</w:t>
      </w:r>
    </w:p>
    <w:p w14:paraId="30FF3886" w14:textId="77777777" w:rsidR="00FD78A1" w:rsidRDefault="00FD78A1">
      <w:pPr>
        <w:jc w:val="center"/>
        <w:rPr>
          <w:rFonts w:ascii="黑体" w:eastAsia="黑体" w:hAnsi="黑体"/>
          <w:sz w:val="28"/>
          <w:szCs w:val="28"/>
        </w:rPr>
      </w:pPr>
    </w:p>
    <w:p w14:paraId="30FF3887" w14:textId="77777777" w:rsidR="00FD78A1" w:rsidRDefault="00FD78A1">
      <w:pPr>
        <w:jc w:val="center"/>
        <w:rPr>
          <w:sz w:val="28"/>
          <w:szCs w:val="28"/>
        </w:rPr>
      </w:pPr>
      <w:bookmarkStart w:id="0" w:name="_GoBack"/>
      <w:bookmarkEnd w:id="0"/>
    </w:p>
    <w:p w14:paraId="30FF3888" w14:textId="77777777" w:rsidR="00FD78A1" w:rsidRDefault="00FD78A1">
      <w:pPr>
        <w:spacing w:beforeLines="50" w:before="156" w:afterLines="50" w:after="156"/>
        <w:rPr>
          <w:rFonts w:ascii="宋体" w:hAnsi="宋体"/>
          <w:szCs w:val="21"/>
        </w:rPr>
        <w:sectPr w:rsidR="00FD78A1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14:paraId="30FF3889" w14:textId="77777777" w:rsidR="00FD78A1" w:rsidRDefault="00FD78A1"/>
    <w:p w14:paraId="30FF388A" w14:textId="77777777" w:rsidR="00FD78A1" w:rsidRDefault="003E78D9">
      <w:pPr>
        <w:rPr>
          <w:rFonts w:eastAsia="DengXian"/>
          <w:szCs w:val="21"/>
        </w:rPr>
      </w:pPr>
      <w:r>
        <w:rPr>
          <w:rFonts w:ascii="微软雅黑" w:eastAsia="微软雅黑" w:hAnsi="微软雅黑" w:hint="eastAsia"/>
          <w:b/>
          <w:bCs/>
          <w:color w:val="000000"/>
          <w:kern w:val="24"/>
          <w:sz w:val="28"/>
          <w:szCs w:val="28"/>
        </w:rPr>
        <w:t>BI</w:t>
      </w:r>
      <w:r>
        <w:rPr>
          <w:rFonts w:ascii="微软雅黑" w:eastAsia="微软雅黑" w:hAnsi="微软雅黑" w:hint="eastAsia"/>
          <w:b/>
          <w:bCs/>
          <w:color w:val="000000"/>
          <w:kern w:val="24"/>
          <w:sz w:val="28"/>
          <w:szCs w:val="28"/>
        </w:rPr>
        <w:t>商业智能与可视化数据分析在线学习课程简介</w:t>
      </w:r>
    </w:p>
    <w:p w14:paraId="30FF388B" w14:textId="77777777" w:rsidR="00FD78A1" w:rsidRDefault="003E78D9">
      <w:pPr>
        <w:ind w:firstLineChars="200" w:firstLine="420"/>
        <w:rPr>
          <w:rFonts w:eastAsia="微软雅黑"/>
          <w:szCs w:val="21"/>
        </w:rPr>
      </w:pPr>
      <w:r>
        <w:rPr>
          <w:rFonts w:ascii="微软雅黑" w:eastAsia="微软雅黑" w:hAnsi="微软雅黑" w:hint="eastAsia"/>
        </w:rPr>
        <w:t>项目课程共</w:t>
      </w:r>
      <w:r>
        <w:rPr>
          <w:rFonts w:eastAsia="微软雅黑" w:hint="eastAsia"/>
        </w:rPr>
        <w:t>40</w:t>
      </w:r>
      <w:r>
        <w:rPr>
          <w:rFonts w:ascii="微软雅黑" w:eastAsia="微软雅黑" w:hAnsi="微软雅黑" w:hint="eastAsia"/>
        </w:rPr>
        <w:t>个学时，涵盖理论教学、实战操作和专家讲座。</w:t>
      </w:r>
    </w:p>
    <w:p w14:paraId="30FF388C" w14:textId="77777777" w:rsidR="00FD78A1" w:rsidRDefault="003E78D9">
      <w:pPr>
        <w:numPr>
          <w:ilvl w:val="0"/>
          <w:numId w:val="2"/>
        </w:numPr>
        <w:adjustRightInd w:val="0"/>
        <w:snapToGrid w:val="0"/>
        <w:jc w:val="left"/>
        <w:rPr>
          <w:rFonts w:eastAsia="微软雅黑"/>
          <w:b/>
          <w:bCs/>
        </w:rPr>
      </w:pPr>
      <w:r>
        <w:rPr>
          <w:rFonts w:eastAsia="微软雅黑" w:hint="eastAsia"/>
          <w:b/>
          <w:bCs/>
        </w:rPr>
        <w:t>“</w:t>
      </w:r>
      <w:r>
        <w:rPr>
          <w:rFonts w:eastAsia="微软雅黑" w:hint="eastAsia"/>
          <w:b/>
          <w:bCs/>
        </w:rPr>
        <w:t xml:space="preserve"> </w:t>
      </w:r>
      <w:r>
        <w:rPr>
          <w:rFonts w:eastAsia="微软雅黑" w:hint="eastAsia"/>
          <w:b/>
          <w:bCs/>
        </w:rPr>
        <w:t>破冰</w:t>
      </w:r>
      <w:r>
        <w:rPr>
          <w:rFonts w:eastAsia="微软雅黑" w:hint="eastAsia"/>
          <w:b/>
          <w:bCs/>
        </w:rPr>
        <w:t xml:space="preserve"> </w:t>
      </w:r>
      <w:r>
        <w:rPr>
          <w:rFonts w:eastAsia="微软雅黑" w:hint="eastAsia"/>
          <w:b/>
          <w:bCs/>
        </w:rPr>
        <w:t>”商业智能与数据分析</w:t>
      </w:r>
    </w:p>
    <w:p w14:paraId="30FF388D" w14:textId="77777777" w:rsidR="00FD78A1" w:rsidRDefault="003E78D9">
      <w:pPr>
        <w:numPr>
          <w:ilvl w:val="0"/>
          <w:numId w:val="3"/>
        </w:numPr>
        <w:adjustRightInd w:val="0"/>
        <w:snapToGrid w:val="0"/>
        <w:jc w:val="left"/>
        <w:rPr>
          <w:rFonts w:eastAsia="微软雅黑"/>
        </w:rPr>
      </w:pPr>
      <w:r>
        <w:rPr>
          <w:rFonts w:ascii="微软雅黑" w:eastAsia="微软雅黑" w:hAnsi="微软雅黑" w:hint="eastAsia"/>
        </w:rPr>
        <w:t>数据分析入门奠基</w:t>
      </w:r>
    </w:p>
    <w:p w14:paraId="30FF388E" w14:textId="77777777" w:rsidR="00FD78A1" w:rsidRDefault="003E78D9">
      <w:pPr>
        <w:numPr>
          <w:ilvl w:val="0"/>
          <w:numId w:val="3"/>
        </w:numPr>
        <w:adjustRightInd w:val="0"/>
        <w:snapToGrid w:val="0"/>
        <w:jc w:val="left"/>
        <w:rPr>
          <w:rFonts w:eastAsia="微软雅黑"/>
        </w:rPr>
      </w:pPr>
      <w:r>
        <w:rPr>
          <w:rFonts w:ascii="微软雅黑" w:eastAsia="微软雅黑" w:hAnsi="微软雅黑" w:hint="eastAsia"/>
        </w:rPr>
        <w:t>常用商业数据分析方法</w:t>
      </w:r>
    </w:p>
    <w:p w14:paraId="30FF388F" w14:textId="77777777" w:rsidR="00FD78A1" w:rsidRDefault="003E78D9">
      <w:pPr>
        <w:numPr>
          <w:ilvl w:val="0"/>
          <w:numId w:val="3"/>
        </w:numPr>
        <w:adjustRightInd w:val="0"/>
        <w:snapToGrid w:val="0"/>
        <w:jc w:val="left"/>
        <w:rPr>
          <w:rFonts w:eastAsia="微软雅黑"/>
        </w:rPr>
      </w:pPr>
      <w:r>
        <w:rPr>
          <w:rFonts w:ascii="微软雅黑" w:eastAsia="微软雅黑" w:hAnsi="微软雅黑" w:hint="eastAsia"/>
        </w:rPr>
        <w:t>商业数据分析的实际意义</w:t>
      </w:r>
    </w:p>
    <w:p w14:paraId="30FF3890" w14:textId="77777777" w:rsidR="00FD78A1" w:rsidRDefault="003E78D9">
      <w:pPr>
        <w:numPr>
          <w:ilvl w:val="0"/>
          <w:numId w:val="3"/>
        </w:numPr>
        <w:adjustRightInd w:val="0"/>
        <w:snapToGrid w:val="0"/>
        <w:jc w:val="left"/>
        <w:rPr>
          <w:rFonts w:eastAsia="微软雅黑"/>
        </w:rPr>
      </w:pPr>
      <w:r>
        <w:rPr>
          <w:rFonts w:ascii="微软雅黑" w:eastAsia="微软雅黑" w:hAnsi="微软雅黑" w:hint="eastAsia"/>
        </w:rPr>
        <w:t>商</w:t>
      </w:r>
      <w:r>
        <w:rPr>
          <w:rFonts w:ascii="微软雅黑" w:eastAsia="微软雅黑" w:hAnsi="微软雅黑" w:hint="eastAsia"/>
        </w:rPr>
        <w:t>业案例剖析</w:t>
      </w:r>
    </w:p>
    <w:p w14:paraId="30FF3891" w14:textId="77777777" w:rsidR="00FD78A1" w:rsidRDefault="003E78D9">
      <w:pPr>
        <w:adjustRightInd w:val="0"/>
        <w:snapToGrid w:val="0"/>
        <w:jc w:val="left"/>
        <w:rPr>
          <w:rFonts w:eastAsia="微软雅黑"/>
        </w:rPr>
      </w:pPr>
      <w:r>
        <w:rPr>
          <w:rFonts w:eastAsia="微软雅黑" w:hint="eastAsia"/>
        </w:rPr>
        <w:t xml:space="preserve"> </w:t>
      </w:r>
    </w:p>
    <w:p w14:paraId="30FF3892" w14:textId="77777777" w:rsidR="00FD78A1" w:rsidRDefault="003E78D9">
      <w:pPr>
        <w:numPr>
          <w:ilvl w:val="0"/>
          <w:numId w:val="2"/>
        </w:numPr>
        <w:adjustRightInd w:val="0"/>
        <w:snapToGrid w:val="0"/>
        <w:jc w:val="left"/>
        <w:rPr>
          <w:rFonts w:eastAsia="微软雅黑"/>
          <w:b/>
          <w:bCs/>
        </w:rPr>
      </w:pPr>
      <w:r>
        <w:rPr>
          <w:rFonts w:eastAsia="微软雅黑" w:hint="eastAsia"/>
          <w:b/>
          <w:bCs/>
        </w:rPr>
        <w:t xml:space="preserve"> Excel BI </w:t>
      </w:r>
      <w:r>
        <w:rPr>
          <w:rFonts w:ascii="微软雅黑" w:eastAsia="微软雅黑" w:hAnsi="微软雅黑" w:hint="eastAsia"/>
          <w:b/>
          <w:bCs/>
        </w:rPr>
        <w:t>之数据处理与分析实战</w:t>
      </w:r>
    </w:p>
    <w:p w14:paraId="30FF3893" w14:textId="77777777" w:rsidR="00FD78A1" w:rsidRDefault="003E78D9">
      <w:pPr>
        <w:numPr>
          <w:ilvl w:val="0"/>
          <w:numId w:val="3"/>
        </w:numPr>
        <w:adjustRightInd w:val="0"/>
        <w:snapToGrid w:val="0"/>
        <w:jc w:val="left"/>
        <w:rPr>
          <w:rFonts w:eastAsia="微软雅黑"/>
        </w:rPr>
      </w:pPr>
      <w:r>
        <w:rPr>
          <w:rFonts w:ascii="微软雅黑" w:eastAsia="微软雅黑" w:hAnsi="微软雅黑" w:hint="eastAsia"/>
        </w:rPr>
        <w:t>用</w:t>
      </w:r>
      <w:r>
        <w:rPr>
          <w:rFonts w:eastAsia="微软雅黑" w:hint="eastAsia"/>
        </w:rPr>
        <w:t>Excel</w:t>
      </w:r>
      <w:r>
        <w:rPr>
          <w:rFonts w:ascii="微软雅黑" w:eastAsia="微软雅黑" w:hAnsi="微软雅黑" w:hint="eastAsia"/>
        </w:rPr>
        <w:t>实现数据导入</w:t>
      </w:r>
    </w:p>
    <w:p w14:paraId="30FF3894" w14:textId="77777777" w:rsidR="00FD78A1" w:rsidRDefault="003E78D9">
      <w:pPr>
        <w:numPr>
          <w:ilvl w:val="0"/>
          <w:numId w:val="3"/>
        </w:numPr>
        <w:adjustRightInd w:val="0"/>
        <w:snapToGrid w:val="0"/>
        <w:jc w:val="left"/>
        <w:rPr>
          <w:rFonts w:eastAsia="微软雅黑"/>
        </w:rPr>
      </w:pPr>
      <w:r>
        <w:rPr>
          <w:rFonts w:eastAsia="微软雅黑" w:hint="eastAsia"/>
        </w:rPr>
        <w:t>Excel</w:t>
      </w:r>
      <w:r>
        <w:rPr>
          <w:rFonts w:ascii="微软雅黑" w:eastAsia="微软雅黑" w:hAnsi="微软雅黑" w:hint="eastAsia"/>
        </w:rPr>
        <w:t>之数据清洗及转化</w:t>
      </w:r>
    </w:p>
    <w:p w14:paraId="30FF3895" w14:textId="77777777" w:rsidR="00FD78A1" w:rsidRDefault="003E78D9">
      <w:pPr>
        <w:numPr>
          <w:ilvl w:val="0"/>
          <w:numId w:val="3"/>
        </w:numPr>
        <w:adjustRightInd w:val="0"/>
        <w:snapToGrid w:val="0"/>
        <w:jc w:val="left"/>
        <w:rPr>
          <w:rFonts w:eastAsia="微软雅黑"/>
        </w:rPr>
      </w:pPr>
      <w:r>
        <w:rPr>
          <w:rFonts w:eastAsia="微软雅黑" w:hint="eastAsia"/>
        </w:rPr>
        <w:t>Excel</w:t>
      </w:r>
      <w:r>
        <w:rPr>
          <w:rFonts w:ascii="微软雅黑" w:eastAsia="微软雅黑" w:hAnsi="微软雅黑" w:hint="eastAsia"/>
        </w:rPr>
        <w:t>实战工作技巧</w:t>
      </w:r>
    </w:p>
    <w:p w14:paraId="30FF3896" w14:textId="77777777" w:rsidR="00FD78A1" w:rsidRDefault="003E78D9">
      <w:pPr>
        <w:numPr>
          <w:ilvl w:val="0"/>
          <w:numId w:val="3"/>
        </w:numPr>
        <w:adjustRightInd w:val="0"/>
        <w:snapToGrid w:val="0"/>
        <w:jc w:val="left"/>
        <w:rPr>
          <w:rFonts w:eastAsia="微软雅黑"/>
        </w:rPr>
      </w:pPr>
      <w:r>
        <w:rPr>
          <w:rFonts w:ascii="微软雅黑" w:eastAsia="微软雅黑" w:hAnsi="微软雅黑" w:hint="eastAsia"/>
        </w:rPr>
        <w:t>初识数据透视表</w:t>
      </w:r>
    </w:p>
    <w:p w14:paraId="30FF3897" w14:textId="77777777" w:rsidR="00FD78A1" w:rsidRDefault="003E78D9">
      <w:pPr>
        <w:numPr>
          <w:ilvl w:val="0"/>
          <w:numId w:val="3"/>
        </w:numPr>
        <w:adjustRightInd w:val="0"/>
        <w:snapToGrid w:val="0"/>
        <w:jc w:val="left"/>
        <w:rPr>
          <w:rFonts w:eastAsia="微软雅黑"/>
        </w:rPr>
      </w:pPr>
      <w:r>
        <w:rPr>
          <w:rFonts w:ascii="微软雅黑" w:eastAsia="微软雅黑" w:hAnsi="微软雅黑" w:hint="eastAsia"/>
        </w:rPr>
        <w:t>创建数据透视表的三步法</w:t>
      </w:r>
    </w:p>
    <w:p w14:paraId="30FF3898" w14:textId="77777777" w:rsidR="00FD78A1" w:rsidRDefault="003E78D9">
      <w:pPr>
        <w:numPr>
          <w:ilvl w:val="0"/>
          <w:numId w:val="3"/>
        </w:numPr>
        <w:adjustRightInd w:val="0"/>
        <w:snapToGrid w:val="0"/>
        <w:jc w:val="left"/>
        <w:rPr>
          <w:rFonts w:eastAsia="微软雅黑"/>
        </w:rPr>
      </w:pPr>
      <w:r>
        <w:rPr>
          <w:rFonts w:ascii="微软雅黑" w:eastAsia="微软雅黑" w:hAnsi="微软雅黑" w:hint="eastAsia"/>
        </w:rPr>
        <w:t>数据透视表分析实战</w:t>
      </w:r>
    </w:p>
    <w:p w14:paraId="30FF3899" w14:textId="77777777" w:rsidR="00FD78A1" w:rsidRDefault="003E78D9">
      <w:pPr>
        <w:numPr>
          <w:ilvl w:val="0"/>
          <w:numId w:val="3"/>
        </w:numPr>
        <w:adjustRightInd w:val="0"/>
        <w:snapToGrid w:val="0"/>
        <w:jc w:val="left"/>
        <w:rPr>
          <w:rFonts w:eastAsia="微软雅黑"/>
        </w:rPr>
      </w:pPr>
      <w:r>
        <w:rPr>
          <w:rFonts w:ascii="微软雅黑" w:eastAsia="微软雅黑" w:hAnsi="微软雅黑" w:hint="eastAsia"/>
        </w:rPr>
        <w:t>利用</w:t>
      </w:r>
      <w:r>
        <w:rPr>
          <w:rFonts w:eastAsia="微软雅黑" w:hint="eastAsia"/>
        </w:rPr>
        <w:t>power query</w:t>
      </w:r>
      <w:r>
        <w:rPr>
          <w:rFonts w:ascii="微软雅黑" w:eastAsia="微软雅黑" w:hAnsi="微软雅黑" w:hint="eastAsia"/>
        </w:rPr>
        <w:t>实现数据的导入</w:t>
      </w:r>
    </w:p>
    <w:p w14:paraId="30FF389A" w14:textId="77777777" w:rsidR="00FD78A1" w:rsidRDefault="003E78D9">
      <w:pPr>
        <w:numPr>
          <w:ilvl w:val="0"/>
          <w:numId w:val="3"/>
        </w:numPr>
        <w:adjustRightInd w:val="0"/>
        <w:snapToGrid w:val="0"/>
        <w:jc w:val="left"/>
        <w:rPr>
          <w:rFonts w:eastAsia="微软雅黑"/>
        </w:rPr>
      </w:pPr>
      <w:r>
        <w:rPr>
          <w:rFonts w:ascii="微软雅黑" w:eastAsia="微软雅黑" w:hAnsi="微软雅黑" w:hint="eastAsia"/>
        </w:rPr>
        <w:t>一个案例快速了解</w:t>
      </w:r>
      <w:r>
        <w:rPr>
          <w:rFonts w:eastAsia="微软雅黑" w:hint="eastAsia"/>
        </w:rPr>
        <w:t>Power Query</w:t>
      </w:r>
    </w:p>
    <w:p w14:paraId="30FF389B" w14:textId="77777777" w:rsidR="00FD78A1" w:rsidRDefault="003E78D9">
      <w:pPr>
        <w:numPr>
          <w:ilvl w:val="0"/>
          <w:numId w:val="3"/>
        </w:numPr>
        <w:adjustRightInd w:val="0"/>
        <w:snapToGrid w:val="0"/>
        <w:jc w:val="left"/>
        <w:rPr>
          <w:rFonts w:eastAsia="微软雅黑"/>
        </w:rPr>
      </w:pPr>
      <w:r>
        <w:rPr>
          <w:rFonts w:ascii="微软雅黑" w:eastAsia="微软雅黑" w:hAnsi="微软雅黑" w:hint="eastAsia"/>
        </w:rPr>
        <w:t>用</w:t>
      </w:r>
      <w:r>
        <w:rPr>
          <w:rFonts w:eastAsia="微软雅黑" w:hint="eastAsia"/>
        </w:rPr>
        <w:t>Excel</w:t>
      </w:r>
      <w:r>
        <w:rPr>
          <w:rFonts w:ascii="微软雅黑" w:eastAsia="微软雅黑" w:hAnsi="微软雅黑" w:hint="eastAsia"/>
        </w:rPr>
        <w:t>之</w:t>
      </w:r>
      <w:r>
        <w:rPr>
          <w:rFonts w:eastAsia="微软雅黑" w:hint="eastAsia"/>
        </w:rPr>
        <w:t>Power Query</w:t>
      </w:r>
      <w:r>
        <w:rPr>
          <w:rFonts w:ascii="微软雅黑" w:eastAsia="微软雅黑" w:hAnsi="微软雅黑" w:hint="eastAsia"/>
        </w:rPr>
        <w:t>实现数据转换和清洗</w:t>
      </w:r>
    </w:p>
    <w:p w14:paraId="30FF389C" w14:textId="77777777" w:rsidR="00FD78A1" w:rsidRDefault="003E78D9">
      <w:pPr>
        <w:numPr>
          <w:ilvl w:val="0"/>
          <w:numId w:val="3"/>
        </w:numPr>
        <w:adjustRightInd w:val="0"/>
        <w:snapToGrid w:val="0"/>
        <w:jc w:val="left"/>
        <w:rPr>
          <w:rFonts w:eastAsia="微软雅黑"/>
        </w:rPr>
      </w:pPr>
      <w:r>
        <w:rPr>
          <w:rFonts w:eastAsia="微软雅黑" w:hint="eastAsia"/>
        </w:rPr>
        <w:t xml:space="preserve">Excel BI </w:t>
      </w:r>
      <w:r>
        <w:rPr>
          <w:rFonts w:ascii="微软雅黑" w:eastAsia="微软雅黑" w:hAnsi="微软雅黑" w:hint="eastAsia"/>
        </w:rPr>
        <w:t>实现数据分析和建模</w:t>
      </w:r>
    </w:p>
    <w:p w14:paraId="30FF389D" w14:textId="77777777" w:rsidR="00FD78A1" w:rsidRDefault="003E78D9">
      <w:pPr>
        <w:numPr>
          <w:ilvl w:val="0"/>
          <w:numId w:val="3"/>
        </w:numPr>
        <w:adjustRightInd w:val="0"/>
        <w:snapToGrid w:val="0"/>
        <w:jc w:val="left"/>
        <w:rPr>
          <w:rFonts w:eastAsia="微软雅黑"/>
        </w:rPr>
      </w:pPr>
      <w:r>
        <w:rPr>
          <w:rFonts w:ascii="微软雅黑" w:eastAsia="微软雅黑" w:hAnsi="微软雅黑" w:hint="eastAsia"/>
        </w:rPr>
        <w:t>多表数据模型了解</w:t>
      </w:r>
      <w:proofErr w:type="spellStart"/>
      <w:r>
        <w:rPr>
          <w:rFonts w:eastAsia="微软雅黑" w:hint="eastAsia"/>
        </w:rPr>
        <w:t>Powerr</w:t>
      </w:r>
      <w:proofErr w:type="spellEnd"/>
      <w:r>
        <w:rPr>
          <w:rFonts w:eastAsia="微软雅黑" w:hint="eastAsia"/>
        </w:rPr>
        <w:t xml:space="preserve"> Pivot/View</w:t>
      </w:r>
      <w:r>
        <w:rPr>
          <w:rFonts w:ascii="微软雅黑" w:eastAsia="微软雅黑" w:hAnsi="微软雅黑" w:hint="eastAsia"/>
        </w:rPr>
        <w:t>使用场景</w:t>
      </w:r>
    </w:p>
    <w:p w14:paraId="30FF389E" w14:textId="77777777" w:rsidR="00FD78A1" w:rsidRDefault="003E78D9">
      <w:pPr>
        <w:numPr>
          <w:ilvl w:val="0"/>
          <w:numId w:val="3"/>
        </w:numPr>
        <w:adjustRightInd w:val="0"/>
        <w:snapToGrid w:val="0"/>
        <w:jc w:val="left"/>
        <w:rPr>
          <w:rFonts w:eastAsia="微软雅黑"/>
        </w:rPr>
      </w:pPr>
      <w:r>
        <w:rPr>
          <w:rFonts w:ascii="微软雅黑" w:eastAsia="微软雅黑" w:hAnsi="微软雅黑" w:hint="eastAsia"/>
        </w:rPr>
        <w:t>认识</w:t>
      </w:r>
      <w:r>
        <w:rPr>
          <w:rFonts w:eastAsia="微软雅黑" w:hint="eastAsia"/>
        </w:rPr>
        <w:t>Power Pivot</w:t>
      </w:r>
      <w:r>
        <w:rPr>
          <w:rFonts w:ascii="微软雅黑" w:eastAsia="微软雅黑" w:hAnsi="微软雅黑" w:hint="eastAsia"/>
        </w:rPr>
        <w:t>界面和常用概念</w:t>
      </w:r>
    </w:p>
    <w:p w14:paraId="30FF389F" w14:textId="77777777" w:rsidR="00FD78A1" w:rsidRDefault="003E78D9">
      <w:pPr>
        <w:numPr>
          <w:ilvl w:val="0"/>
          <w:numId w:val="3"/>
        </w:numPr>
        <w:adjustRightInd w:val="0"/>
        <w:snapToGrid w:val="0"/>
        <w:jc w:val="left"/>
        <w:rPr>
          <w:rFonts w:eastAsia="微软雅黑"/>
        </w:rPr>
      </w:pPr>
      <w:r>
        <w:rPr>
          <w:rFonts w:ascii="微软雅黑" w:eastAsia="微软雅黑" w:hAnsi="微软雅黑" w:hint="eastAsia"/>
        </w:rPr>
        <w:t>常见</w:t>
      </w:r>
      <w:r>
        <w:rPr>
          <w:rFonts w:eastAsia="微软雅黑" w:hint="eastAsia"/>
        </w:rPr>
        <w:t>DAX</w:t>
      </w:r>
      <w:r>
        <w:rPr>
          <w:rFonts w:ascii="微软雅黑" w:eastAsia="微软雅黑" w:hAnsi="微软雅黑" w:hint="eastAsia"/>
        </w:rPr>
        <w:t>函数介绍</w:t>
      </w:r>
    </w:p>
    <w:p w14:paraId="30FF38A0" w14:textId="77777777" w:rsidR="00FD78A1" w:rsidRDefault="003E78D9">
      <w:pPr>
        <w:numPr>
          <w:ilvl w:val="0"/>
          <w:numId w:val="3"/>
        </w:numPr>
        <w:adjustRightInd w:val="0"/>
        <w:snapToGrid w:val="0"/>
        <w:jc w:val="left"/>
        <w:rPr>
          <w:rFonts w:eastAsia="微软雅黑"/>
        </w:rPr>
      </w:pPr>
      <w:r>
        <w:rPr>
          <w:rFonts w:ascii="微软雅黑" w:eastAsia="微软雅黑" w:hAnsi="微软雅黑" w:hint="eastAsia"/>
        </w:rPr>
        <w:t>经典企业高级案例分析</w:t>
      </w:r>
    </w:p>
    <w:p w14:paraId="30FF38A1" w14:textId="77777777" w:rsidR="00FD78A1" w:rsidRDefault="003E78D9">
      <w:pPr>
        <w:numPr>
          <w:ilvl w:val="0"/>
          <w:numId w:val="3"/>
        </w:numPr>
        <w:adjustRightInd w:val="0"/>
        <w:snapToGrid w:val="0"/>
        <w:jc w:val="left"/>
        <w:rPr>
          <w:rFonts w:eastAsia="微软雅黑"/>
        </w:rPr>
      </w:pPr>
      <w:r>
        <w:rPr>
          <w:rFonts w:ascii="微软雅黑" w:eastAsia="微软雅黑" w:hAnsi="微软雅黑" w:hint="eastAsia"/>
        </w:rPr>
        <w:t>可视化地图报表</w:t>
      </w:r>
      <w:r>
        <w:rPr>
          <w:rFonts w:eastAsia="微软雅黑" w:hint="eastAsia"/>
        </w:rPr>
        <w:t>Power Map</w:t>
      </w:r>
    </w:p>
    <w:p w14:paraId="30FF38A2" w14:textId="77777777" w:rsidR="00FD78A1" w:rsidRDefault="003E78D9">
      <w:pPr>
        <w:adjustRightInd w:val="0"/>
        <w:snapToGrid w:val="0"/>
        <w:jc w:val="left"/>
        <w:rPr>
          <w:rFonts w:eastAsia="微软雅黑"/>
        </w:rPr>
      </w:pPr>
      <w:r>
        <w:rPr>
          <w:rFonts w:eastAsia="微软雅黑" w:hint="eastAsia"/>
        </w:rPr>
        <w:t xml:space="preserve"> </w:t>
      </w:r>
    </w:p>
    <w:p w14:paraId="30FF38A3" w14:textId="77777777" w:rsidR="00FD78A1" w:rsidRDefault="003E78D9">
      <w:pPr>
        <w:numPr>
          <w:ilvl w:val="0"/>
          <w:numId w:val="2"/>
        </w:numPr>
        <w:adjustRightInd w:val="0"/>
        <w:snapToGrid w:val="0"/>
        <w:jc w:val="left"/>
        <w:rPr>
          <w:rFonts w:eastAsia="微软雅黑"/>
          <w:b/>
          <w:bCs/>
        </w:rPr>
      </w:pPr>
      <w:r>
        <w:rPr>
          <w:rFonts w:eastAsia="微软雅黑" w:hint="eastAsia"/>
          <w:b/>
          <w:bCs/>
        </w:rPr>
        <w:t xml:space="preserve">Power BI  </w:t>
      </w:r>
      <w:r>
        <w:rPr>
          <w:rFonts w:ascii="微软雅黑" w:eastAsia="微软雅黑" w:hAnsi="微软雅黑" w:hint="eastAsia"/>
          <w:b/>
          <w:bCs/>
        </w:rPr>
        <w:t>商业智能实战</w:t>
      </w:r>
    </w:p>
    <w:p w14:paraId="30FF38A4" w14:textId="77777777" w:rsidR="00FD78A1" w:rsidRDefault="003E78D9">
      <w:pPr>
        <w:numPr>
          <w:ilvl w:val="0"/>
          <w:numId w:val="3"/>
        </w:numPr>
        <w:adjustRightInd w:val="0"/>
        <w:snapToGrid w:val="0"/>
        <w:jc w:val="left"/>
        <w:rPr>
          <w:rFonts w:eastAsia="微软雅黑"/>
        </w:rPr>
      </w:pPr>
      <w:r>
        <w:rPr>
          <w:rFonts w:eastAsia="微软雅黑" w:hint="eastAsia"/>
        </w:rPr>
        <w:t xml:space="preserve"> Power BI Desktop</w:t>
      </w:r>
      <w:r>
        <w:rPr>
          <w:rFonts w:ascii="微软雅黑" w:eastAsia="微软雅黑" w:hAnsi="微软雅黑" w:hint="eastAsia"/>
        </w:rPr>
        <w:t>简介</w:t>
      </w:r>
    </w:p>
    <w:p w14:paraId="30FF38A5" w14:textId="77777777" w:rsidR="00FD78A1" w:rsidRDefault="003E78D9">
      <w:pPr>
        <w:numPr>
          <w:ilvl w:val="0"/>
          <w:numId w:val="3"/>
        </w:numPr>
        <w:adjustRightInd w:val="0"/>
        <w:snapToGrid w:val="0"/>
        <w:jc w:val="left"/>
        <w:rPr>
          <w:rFonts w:eastAsia="微软雅黑"/>
        </w:rPr>
      </w:pPr>
      <w:r>
        <w:rPr>
          <w:rFonts w:eastAsia="微软雅黑" w:hint="eastAsia"/>
        </w:rPr>
        <w:t xml:space="preserve"> Power BI Desktop</w:t>
      </w:r>
      <w:r>
        <w:rPr>
          <w:rFonts w:ascii="微软雅黑" w:eastAsia="微软雅黑" w:hAnsi="微软雅黑" w:hint="eastAsia"/>
        </w:rPr>
        <w:t>的操作及设置界面</w:t>
      </w:r>
    </w:p>
    <w:p w14:paraId="30FF38A6" w14:textId="77777777" w:rsidR="00FD78A1" w:rsidRDefault="003E78D9">
      <w:pPr>
        <w:numPr>
          <w:ilvl w:val="0"/>
          <w:numId w:val="3"/>
        </w:numPr>
        <w:adjustRightInd w:val="0"/>
        <w:snapToGrid w:val="0"/>
        <w:jc w:val="left"/>
        <w:rPr>
          <w:rFonts w:eastAsia="微软雅黑"/>
        </w:rPr>
      </w:pPr>
      <w:r>
        <w:rPr>
          <w:rFonts w:eastAsia="微软雅黑" w:hint="eastAsia"/>
        </w:rPr>
        <w:t xml:space="preserve"> </w:t>
      </w:r>
      <w:r>
        <w:rPr>
          <w:rFonts w:ascii="微软雅黑" w:eastAsia="微软雅黑" w:hAnsi="微软雅黑" w:hint="eastAsia"/>
        </w:rPr>
        <w:t>搭建电商</w:t>
      </w:r>
      <w:r>
        <w:rPr>
          <w:rFonts w:eastAsia="微软雅黑" w:hint="eastAsia"/>
        </w:rPr>
        <w:t>BI</w:t>
      </w:r>
      <w:r>
        <w:rPr>
          <w:rFonts w:ascii="微软雅黑" w:eastAsia="微软雅黑" w:hAnsi="微软雅黑" w:hint="eastAsia"/>
        </w:rPr>
        <w:t>系统的数据框架</w:t>
      </w:r>
    </w:p>
    <w:p w14:paraId="30FF38A7" w14:textId="77777777" w:rsidR="00FD78A1" w:rsidRDefault="003E78D9">
      <w:pPr>
        <w:numPr>
          <w:ilvl w:val="0"/>
          <w:numId w:val="3"/>
        </w:numPr>
        <w:adjustRightInd w:val="0"/>
        <w:snapToGrid w:val="0"/>
        <w:jc w:val="left"/>
        <w:rPr>
          <w:rFonts w:eastAsia="微软雅黑"/>
        </w:rPr>
      </w:pPr>
      <w:r>
        <w:rPr>
          <w:rFonts w:eastAsia="微软雅黑" w:hint="eastAsia"/>
        </w:rPr>
        <w:t xml:space="preserve"> </w:t>
      </w:r>
      <w:r>
        <w:rPr>
          <w:rFonts w:ascii="微软雅黑" w:eastAsia="微软雅黑" w:hAnsi="微软雅黑" w:hint="eastAsia"/>
        </w:rPr>
        <w:t>搭建电商</w:t>
      </w:r>
      <w:r>
        <w:rPr>
          <w:rFonts w:eastAsia="微软雅黑" w:hint="eastAsia"/>
        </w:rPr>
        <w:t>BI</w:t>
      </w:r>
      <w:r>
        <w:rPr>
          <w:rFonts w:ascii="微软雅黑" w:eastAsia="微软雅黑" w:hAnsi="微软雅黑" w:hint="eastAsia"/>
        </w:rPr>
        <w:t>系统的业务框架</w:t>
      </w:r>
    </w:p>
    <w:p w14:paraId="30FF38A8" w14:textId="77777777" w:rsidR="00FD78A1" w:rsidRDefault="003E78D9">
      <w:pPr>
        <w:numPr>
          <w:ilvl w:val="0"/>
          <w:numId w:val="3"/>
        </w:numPr>
        <w:adjustRightInd w:val="0"/>
        <w:snapToGrid w:val="0"/>
        <w:jc w:val="left"/>
        <w:rPr>
          <w:rFonts w:eastAsia="微软雅黑"/>
        </w:rPr>
      </w:pPr>
      <w:r>
        <w:rPr>
          <w:rFonts w:ascii="微软雅黑" w:eastAsia="微软雅黑" w:hAnsi="微软雅黑" w:hint="eastAsia"/>
        </w:rPr>
        <w:t>维度和指标体系</w:t>
      </w:r>
    </w:p>
    <w:p w14:paraId="30FF38A9" w14:textId="77777777" w:rsidR="00FD78A1" w:rsidRDefault="003E78D9">
      <w:pPr>
        <w:numPr>
          <w:ilvl w:val="0"/>
          <w:numId w:val="3"/>
        </w:numPr>
        <w:adjustRightInd w:val="0"/>
        <w:snapToGrid w:val="0"/>
        <w:jc w:val="left"/>
        <w:rPr>
          <w:rFonts w:eastAsia="微软雅黑"/>
        </w:rPr>
      </w:pPr>
      <w:r>
        <w:rPr>
          <w:rFonts w:ascii="微软雅黑" w:eastAsia="微软雅黑" w:hAnsi="微软雅黑" w:hint="eastAsia"/>
        </w:rPr>
        <w:t>实战</w:t>
      </w:r>
      <w:r>
        <w:rPr>
          <w:rFonts w:eastAsia="微软雅黑" w:hint="eastAsia"/>
        </w:rPr>
        <w:t>-1</w:t>
      </w:r>
      <w:r>
        <w:rPr>
          <w:rFonts w:ascii="微软雅黑" w:eastAsia="微软雅黑" w:hAnsi="微软雅黑" w:hint="eastAsia"/>
        </w:rPr>
        <w:t>：电商应用场景实例分析——市场分析</w:t>
      </w:r>
    </w:p>
    <w:p w14:paraId="30FF38AA" w14:textId="77777777" w:rsidR="00FD78A1" w:rsidRDefault="003E78D9">
      <w:pPr>
        <w:numPr>
          <w:ilvl w:val="0"/>
          <w:numId w:val="3"/>
        </w:numPr>
        <w:adjustRightInd w:val="0"/>
        <w:snapToGrid w:val="0"/>
        <w:jc w:val="left"/>
        <w:rPr>
          <w:rFonts w:eastAsia="微软雅黑"/>
        </w:rPr>
      </w:pPr>
      <w:r>
        <w:rPr>
          <w:rFonts w:ascii="微软雅黑" w:eastAsia="微软雅黑" w:hAnsi="微软雅黑" w:hint="eastAsia"/>
        </w:rPr>
        <w:t>实战</w:t>
      </w:r>
      <w:r>
        <w:rPr>
          <w:rFonts w:eastAsia="微软雅黑" w:hint="eastAsia"/>
        </w:rPr>
        <w:t>-2</w:t>
      </w:r>
      <w:r>
        <w:rPr>
          <w:rFonts w:ascii="微软雅黑" w:eastAsia="微软雅黑" w:hAnsi="微软雅黑" w:hint="eastAsia"/>
        </w:rPr>
        <w:t>：电商应用场景实例分析——客户分析</w:t>
      </w:r>
    </w:p>
    <w:p w14:paraId="30FF38AB" w14:textId="77777777" w:rsidR="00FD78A1" w:rsidRDefault="003E78D9">
      <w:pPr>
        <w:numPr>
          <w:ilvl w:val="0"/>
          <w:numId w:val="3"/>
        </w:numPr>
        <w:adjustRightInd w:val="0"/>
        <w:snapToGrid w:val="0"/>
        <w:jc w:val="left"/>
        <w:rPr>
          <w:rFonts w:eastAsia="微软雅黑"/>
        </w:rPr>
      </w:pPr>
      <w:r>
        <w:rPr>
          <w:rFonts w:ascii="微软雅黑" w:eastAsia="微软雅黑" w:hAnsi="微软雅黑" w:hint="eastAsia"/>
        </w:rPr>
        <w:t>实战</w:t>
      </w:r>
      <w:r>
        <w:rPr>
          <w:rFonts w:eastAsia="微软雅黑" w:hint="eastAsia"/>
        </w:rPr>
        <w:t>-3</w:t>
      </w:r>
      <w:r>
        <w:rPr>
          <w:rFonts w:ascii="微软雅黑" w:eastAsia="微软雅黑" w:hAnsi="微软雅黑" w:hint="eastAsia"/>
        </w:rPr>
        <w:t>：电商应用场景实例分析——货品分析</w:t>
      </w:r>
    </w:p>
    <w:p w14:paraId="30FF38AC" w14:textId="77777777" w:rsidR="00FD78A1" w:rsidRDefault="003E78D9">
      <w:pPr>
        <w:adjustRightInd w:val="0"/>
        <w:snapToGrid w:val="0"/>
        <w:jc w:val="left"/>
        <w:rPr>
          <w:rFonts w:eastAsia="微软雅黑"/>
        </w:rPr>
      </w:pPr>
      <w:r>
        <w:rPr>
          <w:rFonts w:eastAsia="微软雅黑" w:hint="eastAsia"/>
        </w:rPr>
        <w:t xml:space="preserve"> </w:t>
      </w:r>
    </w:p>
    <w:p w14:paraId="30FF38AD" w14:textId="77777777" w:rsidR="00FD78A1" w:rsidRDefault="003E78D9">
      <w:pPr>
        <w:numPr>
          <w:ilvl w:val="0"/>
          <w:numId w:val="2"/>
        </w:numPr>
        <w:adjustRightInd w:val="0"/>
        <w:snapToGrid w:val="0"/>
        <w:jc w:val="left"/>
        <w:rPr>
          <w:rFonts w:eastAsia="微软雅黑"/>
          <w:b/>
          <w:bCs/>
        </w:rPr>
      </w:pPr>
      <w:r>
        <w:rPr>
          <w:rFonts w:eastAsia="微软雅黑" w:hint="eastAsia"/>
          <w:b/>
          <w:bCs/>
        </w:rPr>
        <w:t>Python</w:t>
      </w:r>
      <w:r>
        <w:rPr>
          <w:rFonts w:ascii="微软雅黑" w:eastAsia="微软雅黑" w:hAnsi="微软雅黑" w:hint="eastAsia"/>
          <w:b/>
          <w:bCs/>
        </w:rPr>
        <w:t>数据分析必知必会</w:t>
      </w:r>
    </w:p>
    <w:p w14:paraId="30FF38AE" w14:textId="77777777" w:rsidR="00FD78A1" w:rsidRDefault="003E78D9">
      <w:pPr>
        <w:numPr>
          <w:ilvl w:val="0"/>
          <w:numId w:val="3"/>
        </w:numPr>
        <w:adjustRightInd w:val="0"/>
        <w:snapToGrid w:val="0"/>
        <w:jc w:val="left"/>
        <w:rPr>
          <w:rFonts w:eastAsia="微软雅黑"/>
        </w:rPr>
      </w:pPr>
      <w:r>
        <w:rPr>
          <w:rFonts w:eastAsia="微软雅黑" w:hint="eastAsia"/>
        </w:rPr>
        <w:t>Python</w:t>
      </w:r>
      <w:r>
        <w:rPr>
          <w:rFonts w:ascii="微软雅黑" w:eastAsia="微软雅黑" w:hAnsi="微软雅黑" w:hint="eastAsia"/>
        </w:rPr>
        <w:t>语言开发要点详解</w:t>
      </w:r>
    </w:p>
    <w:p w14:paraId="30FF38AF" w14:textId="77777777" w:rsidR="00FD78A1" w:rsidRDefault="003E78D9">
      <w:pPr>
        <w:numPr>
          <w:ilvl w:val="0"/>
          <w:numId w:val="3"/>
        </w:numPr>
        <w:adjustRightInd w:val="0"/>
        <w:snapToGrid w:val="0"/>
        <w:jc w:val="left"/>
        <w:rPr>
          <w:rFonts w:eastAsia="微软雅黑"/>
        </w:rPr>
      </w:pPr>
      <w:r>
        <w:rPr>
          <w:rFonts w:eastAsia="微软雅黑" w:hint="eastAsia"/>
        </w:rPr>
        <w:lastRenderedPageBreak/>
        <w:t>Python</w:t>
      </w:r>
      <w:r>
        <w:rPr>
          <w:rFonts w:ascii="微软雅黑" w:eastAsia="微软雅黑" w:hAnsi="微软雅黑" w:hint="eastAsia"/>
        </w:rPr>
        <w:t>开发环境搭建</w:t>
      </w:r>
    </w:p>
    <w:p w14:paraId="30FF38B0" w14:textId="77777777" w:rsidR="00FD78A1" w:rsidRDefault="003E78D9">
      <w:pPr>
        <w:numPr>
          <w:ilvl w:val="0"/>
          <w:numId w:val="3"/>
        </w:numPr>
        <w:adjustRightInd w:val="0"/>
        <w:snapToGrid w:val="0"/>
        <w:jc w:val="left"/>
        <w:rPr>
          <w:rFonts w:eastAsia="微软雅黑"/>
        </w:rPr>
      </w:pPr>
      <w:r>
        <w:rPr>
          <w:rFonts w:eastAsia="微软雅黑" w:hint="eastAsia"/>
        </w:rPr>
        <w:t>Python</w:t>
      </w:r>
      <w:r>
        <w:rPr>
          <w:rFonts w:ascii="微软雅黑" w:eastAsia="微软雅黑" w:hAnsi="微软雅黑" w:hint="eastAsia"/>
        </w:rPr>
        <w:t>数据类型和常见算法</w:t>
      </w:r>
    </w:p>
    <w:p w14:paraId="30FF38B1" w14:textId="77777777" w:rsidR="00FD78A1" w:rsidRDefault="003E78D9">
      <w:pPr>
        <w:numPr>
          <w:ilvl w:val="0"/>
          <w:numId w:val="3"/>
        </w:numPr>
        <w:adjustRightInd w:val="0"/>
        <w:snapToGrid w:val="0"/>
        <w:jc w:val="left"/>
        <w:rPr>
          <w:rFonts w:eastAsia="微软雅黑"/>
        </w:rPr>
      </w:pPr>
      <w:r>
        <w:rPr>
          <w:rFonts w:eastAsia="微软雅黑" w:hint="eastAsia"/>
        </w:rPr>
        <w:t xml:space="preserve">Python </w:t>
      </w:r>
      <w:r>
        <w:rPr>
          <w:rFonts w:ascii="微软雅黑" w:eastAsia="微软雅黑" w:hAnsi="微软雅黑" w:hint="eastAsia"/>
        </w:rPr>
        <w:t>函数式编程</w:t>
      </w:r>
    </w:p>
    <w:p w14:paraId="30FF38B2" w14:textId="77777777" w:rsidR="00FD78A1" w:rsidRDefault="003E78D9">
      <w:pPr>
        <w:numPr>
          <w:ilvl w:val="0"/>
          <w:numId w:val="3"/>
        </w:numPr>
        <w:adjustRightInd w:val="0"/>
        <w:snapToGrid w:val="0"/>
        <w:jc w:val="left"/>
        <w:rPr>
          <w:rFonts w:eastAsia="微软雅黑"/>
        </w:rPr>
      </w:pPr>
      <w:r>
        <w:rPr>
          <w:rFonts w:eastAsia="微软雅黑" w:hint="eastAsia"/>
        </w:rPr>
        <w:t>Python</w:t>
      </w:r>
      <w:r>
        <w:rPr>
          <w:rFonts w:ascii="微软雅黑" w:eastAsia="微软雅黑" w:hAnsi="微软雅黑" w:hint="eastAsia"/>
        </w:rPr>
        <w:t>文件处理</w:t>
      </w:r>
    </w:p>
    <w:p w14:paraId="30FF38B3" w14:textId="77777777" w:rsidR="00FD78A1" w:rsidRDefault="003E78D9">
      <w:pPr>
        <w:numPr>
          <w:ilvl w:val="0"/>
          <w:numId w:val="3"/>
        </w:numPr>
        <w:adjustRightInd w:val="0"/>
        <w:snapToGrid w:val="0"/>
        <w:jc w:val="left"/>
        <w:rPr>
          <w:rFonts w:eastAsia="微软雅黑"/>
        </w:rPr>
      </w:pPr>
      <w:r>
        <w:rPr>
          <w:rFonts w:eastAsia="微软雅黑" w:hint="eastAsia"/>
        </w:rPr>
        <w:t>Python</w:t>
      </w:r>
      <w:r>
        <w:rPr>
          <w:rFonts w:ascii="微软雅黑" w:eastAsia="微软雅黑" w:hAnsi="微软雅黑" w:hint="eastAsia"/>
        </w:rPr>
        <w:t>类、异常处理</w:t>
      </w:r>
    </w:p>
    <w:p w14:paraId="30FF38B4" w14:textId="77777777" w:rsidR="00FD78A1" w:rsidRDefault="003E78D9">
      <w:pPr>
        <w:numPr>
          <w:ilvl w:val="0"/>
          <w:numId w:val="3"/>
        </w:numPr>
        <w:adjustRightInd w:val="0"/>
        <w:snapToGrid w:val="0"/>
        <w:jc w:val="left"/>
        <w:rPr>
          <w:rFonts w:eastAsia="微软雅黑"/>
        </w:rPr>
      </w:pPr>
      <w:r>
        <w:rPr>
          <w:rFonts w:ascii="微软雅黑" w:eastAsia="微软雅黑" w:hAnsi="微软雅黑" w:hint="eastAsia"/>
        </w:rPr>
        <w:t>综合案例</w:t>
      </w:r>
    </w:p>
    <w:p w14:paraId="30FF38B5" w14:textId="77777777" w:rsidR="00FD78A1" w:rsidRDefault="003E78D9">
      <w:pPr>
        <w:adjustRightInd w:val="0"/>
        <w:snapToGrid w:val="0"/>
        <w:jc w:val="left"/>
        <w:rPr>
          <w:rFonts w:eastAsia="微软雅黑"/>
        </w:rPr>
      </w:pPr>
      <w:r>
        <w:rPr>
          <w:rFonts w:eastAsia="微软雅黑" w:hint="eastAsia"/>
        </w:rPr>
        <w:t xml:space="preserve"> </w:t>
      </w:r>
    </w:p>
    <w:p w14:paraId="30FF38B6" w14:textId="77777777" w:rsidR="00FD78A1" w:rsidRDefault="003E78D9">
      <w:pPr>
        <w:numPr>
          <w:ilvl w:val="0"/>
          <w:numId w:val="2"/>
        </w:numPr>
        <w:adjustRightInd w:val="0"/>
        <w:snapToGrid w:val="0"/>
        <w:jc w:val="left"/>
        <w:rPr>
          <w:rFonts w:eastAsia="微软雅黑"/>
          <w:b/>
          <w:bCs/>
        </w:rPr>
      </w:pPr>
      <w:r>
        <w:rPr>
          <w:rFonts w:ascii="微软雅黑" w:eastAsia="微软雅黑" w:hAnsi="微软雅黑" w:hint="eastAsia"/>
          <w:b/>
          <w:bCs/>
        </w:rPr>
        <w:t>实战</w:t>
      </w:r>
      <w:r>
        <w:rPr>
          <w:rFonts w:eastAsia="微软雅黑" w:hint="eastAsia"/>
          <w:b/>
          <w:bCs/>
        </w:rPr>
        <w:t>Python</w:t>
      </w:r>
      <w:r>
        <w:rPr>
          <w:rFonts w:ascii="微软雅黑" w:eastAsia="微软雅黑" w:hAnsi="微软雅黑" w:hint="eastAsia"/>
          <w:b/>
          <w:bCs/>
        </w:rPr>
        <w:t>数据分析</w:t>
      </w:r>
    </w:p>
    <w:p w14:paraId="30FF38B7" w14:textId="77777777" w:rsidR="00FD78A1" w:rsidRDefault="003E78D9">
      <w:pPr>
        <w:numPr>
          <w:ilvl w:val="0"/>
          <w:numId w:val="3"/>
        </w:numPr>
        <w:adjustRightInd w:val="0"/>
        <w:snapToGrid w:val="0"/>
        <w:jc w:val="left"/>
        <w:rPr>
          <w:rFonts w:eastAsia="微软雅黑"/>
        </w:rPr>
      </w:pPr>
      <w:r>
        <w:rPr>
          <w:rFonts w:eastAsia="微软雅黑" w:hint="eastAsia"/>
        </w:rPr>
        <w:t xml:space="preserve">Pandas </w:t>
      </w:r>
      <w:r>
        <w:rPr>
          <w:rFonts w:ascii="微软雅黑" w:eastAsia="微软雅黑" w:hAnsi="微软雅黑" w:hint="eastAsia"/>
        </w:rPr>
        <w:t>简介</w:t>
      </w:r>
      <w:r>
        <w:rPr>
          <w:rFonts w:eastAsia="微软雅黑" w:hint="eastAsia"/>
        </w:rPr>
        <w:t>\PANDAS</w:t>
      </w:r>
      <w:r>
        <w:rPr>
          <w:rFonts w:ascii="微软雅黑" w:eastAsia="微软雅黑" w:hAnsi="微软雅黑" w:hint="eastAsia"/>
        </w:rPr>
        <w:t>程序包安装</w:t>
      </w:r>
    </w:p>
    <w:p w14:paraId="30FF38B8" w14:textId="77777777" w:rsidR="00FD78A1" w:rsidRDefault="003E78D9">
      <w:pPr>
        <w:numPr>
          <w:ilvl w:val="0"/>
          <w:numId w:val="3"/>
        </w:numPr>
        <w:adjustRightInd w:val="0"/>
        <w:snapToGrid w:val="0"/>
        <w:jc w:val="left"/>
        <w:rPr>
          <w:rFonts w:eastAsia="微软雅黑"/>
        </w:rPr>
      </w:pPr>
      <w:r>
        <w:rPr>
          <w:rFonts w:ascii="微软雅黑" w:eastAsia="微软雅黑" w:hAnsi="微软雅黑" w:hint="eastAsia"/>
        </w:rPr>
        <w:t>简单的</w:t>
      </w:r>
      <w:r>
        <w:rPr>
          <w:rFonts w:eastAsia="微软雅黑" w:hint="eastAsia"/>
        </w:rPr>
        <w:t>PANDAS</w:t>
      </w:r>
      <w:r>
        <w:rPr>
          <w:rFonts w:ascii="微软雅黑" w:eastAsia="微软雅黑" w:hAnsi="微软雅黑" w:hint="eastAsia"/>
        </w:rPr>
        <w:t>程序</w:t>
      </w:r>
      <w:r>
        <w:rPr>
          <w:rFonts w:eastAsia="微软雅黑" w:hint="eastAsia"/>
        </w:rPr>
        <w:t>\Series</w:t>
      </w:r>
      <w:r>
        <w:rPr>
          <w:rFonts w:ascii="微软雅黑" w:eastAsia="微软雅黑" w:hAnsi="微软雅黑" w:hint="eastAsia"/>
        </w:rPr>
        <w:t>类说明</w:t>
      </w:r>
    </w:p>
    <w:p w14:paraId="30FF38B9" w14:textId="77777777" w:rsidR="00FD78A1" w:rsidRDefault="003E78D9">
      <w:pPr>
        <w:numPr>
          <w:ilvl w:val="0"/>
          <w:numId w:val="3"/>
        </w:numPr>
        <w:adjustRightInd w:val="0"/>
        <w:snapToGrid w:val="0"/>
        <w:jc w:val="left"/>
        <w:rPr>
          <w:rFonts w:eastAsia="微软雅黑"/>
        </w:rPr>
      </w:pPr>
      <w:r>
        <w:rPr>
          <w:rFonts w:eastAsia="微软雅黑" w:hint="eastAsia"/>
        </w:rPr>
        <w:t>Series</w:t>
      </w:r>
      <w:r>
        <w:rPr>
          <w:rFonts w:ascii="微软雅黑" w:eastAsia="微软雅黑" w:hAnsi="微软雅黑" w:hint="eastAsia"/>
        </w:rPr>
        <w:t>的</w:t>
      </w:r>
      <w:r>
        <w:rPr>
          <w:rFonts w:eastAsia="微软雅黑" w:hint="eastAsia"/>
        </w:rPr>
        <w:t>bool</w:t>
      </w:r>
      <w:r>
        <w:rPr>
          <w:rFonts w:ascii="微软雅黑" w:eastAsia="微软雅黑" w:hAnsi="微软雅黑" w:hint="eastAsia"/>
        </w:rPr>
        <w:t>运算选择</w:t>
      </w:r>
      <w:r>
        <w:rPr>
          <w:rFonts w:eastAsia="微软雅黑" w:hint="eastAsia"/>
        </w:rPr>
        <w:t>\SERIES</w:t>
      </w:r>
      <w:r>
        <w:rPr>
          <w:rFonts w:ascii="微软雅黑" w:eastAsia="微软雅黑" w:hAnsi="微软雅黑" w:hint="eastAsia"/>
        </w:rPr>
        <w:t>的复杂操作</w:t>
      </w:r>
    </w:p>
    <w:p w14:paraId="30FF38BA" w14:textId="77777777" w:rsidR="00FD78A1" w:rsidRDefault="003E78D9">
      <w:pPr>
        <w:numPr>
          <w:ilvl w:val="0"/>
          <w:numId w:val="3"/>
        </w:numPr>
        <w:adjustRightInd w:val="0"/>
        <w:snapToGrid w:val="0"/>
        <w:jc w:val="left"/>
        <w:rPr>
          <w:rFonts w:eastAsia="微软雅黑"/>
        </w:rPr>
      </w:pPr>
      <w:proofErr w:type="spellStart"/>
      <w:r>
        <w:rPr>
          <w:rFonts w:eastAsia="微软雅黑" w:hint="eastAsia"/>
        </w:rPr>
        <w:t>DataFrame</w:t>
      </w:r>
      <w:proofErr w:type="spellEnd"/>
      <w:r>
        <w:rPr>
          <w:rFonts w:ascii="微软雅黑" w:eastAsia="微软雅黑" w:hAnsi="微软雅黑" w:hint="eastAsia"/>
        </w:rPr>
        <w:t>的常用构造方式与操作</w:t>
      </w:r>
    </w:p>
    <w:p w14:paraId="30FF38BB" w14:textId="77777777" w:rsidR="00FD78A1" w:rsidRDefault="003E78D9">
      <w:pPr>
        <w:numPr>
          <w:ilvl w:val="0"/>
          <w:numId w:val="3"/>
        </w:numPr>
        <w:adjustRightInd w:val="0"/>
        <w:snapToGrid w:val="0"/>
        <w:jc w:val="left"/>
        <w:rPr>
          <w:rFonts w:eastAsia="微软雅黑"/>
        </w:rPr>
      </w:pPr>
      <w:r>
        <w:rPr>
          <w:rFonts w:ascii="微软雅黑" w:eastAsia="微软雅黑" w:hAnsi="微软雅黑" w:hint="eastAsia"/>
        </w:rPr>
        <w:t>分组求和</w:t>
      </w:r>
      <w:r>
        <w:rPr>
          <w:rFonts w:eastAsia="微软雅黑" w:hint="eastAsia"/>
        </w:rPr>
        <w:t>(</w:t>
      </w:r>
      <w:r>
        <w:rPr>
          <w:rFonts w:ascii="微软雅黑" w:eastAsia="微软雅黑" w:hAnsi="微软雅黑" w:hint="eastAsia"/>
        </w:rPr>
        <w:t>聚合操作</w:t>
      </w:r>
      <w:r>
        <w:rPr>
          <w:rFonts w:eastAsia="微软雅黑" w:hint="eastAsia"/>
        </w:rPr>
        <w:t>)\</w:t>
      </w:r>
      <w:r>
        <w:rPr>
          <w:rFonts w:ascii="微软雅黑" w:eastAsia="微软雅黑" w:hAnsi="微软雅黑" w:hint="eastAsia"/>
        </w:rPr>
        <w:t>列与列之间的四则运算</w:t>
      </w:r>
    </w:p>
    <w:p w14:paraId="30FF38BC" w14:textId="77777777" w:rsidR="00FD78A1" w:rsidRDefault="003E78D9">
      <w:pPr>
        <w:numPr>
          <w:ilvl w:val="0"/>
          <w:numId w:val="3"/>
        </w:numPr>
        <w:adjustRightInd w:val="0"/>
        <w:snapToGrid w:val="0"/>
        <w:jc w:val="left"/>
        <w:rPr>
          <w:rFonts w:eastAsia="微软雅黑"/>
        </w:rPr>
      </w:pPr>
      <w:r>
        <w:rPr>
          <w:rFonts w:ascii="微软雅黑" w:eastAsia="微软雅黑" w:hAnsi="微软雅黑" w:hint="eastAsia"/>
        </w:rPr>
        <w:t>删除某一列</w:t>
      </w:r>
      <w:r>
        <w:rPr>
          <w:rFonts w:eastAsia="微软雅黑" w:hint="eastAsia"/>
        </w:rPr>
        <w:t>\</w:t>
      </w:r>
      <w:r>
        <w:rPr>
          <w:rFonts w:ascii="微软雅黑" w:eastAsia="微软雅黑" w:hAnsi="微软雅黑" w:hint="eastAsia"/>
        </w:rPr>
        <w:t>按位置选定指定的行和列</w:t>
      </w:r>
    </w:p>
    <w:p w14:paraId="30FF38BD" w14:textId="77777777" w:rsidR="00FD78A1" w:rsidRDefault="003E78D9">
      <w:pPr>
        <w:numPr>
          <w:ilvl w:val="0"/>
          <w:numId w:val="3"/>
        </w:numPr>
        <w:adjustRightInd w:val="0"/>
        <w:snapToGrid w:val="0"/>
        <w:jc w:val="left"/>
        <w:rPr>
          <w:rFonts w:eastAsia="微软雅黑"/>
        </w:rPr>
      </w:pPr>
      <w:r>
        <w:rPr>
          <w:rFonts w:ascii="微软雅黑" w:eastAsia="微软雅黑" w:hAnsi="微软雅黑" w:hint="eastAsia"/>
        </w:rPr>
        <w:t>深复制</w:t>
      </w:r>
      <w:r>
        <w:rPr>
          <w:rFonts w:eastAsia="微软雅黑" w:hint="eastAsia"/>
        </w:rPr>
        <w:t>&amp;</w:t>
      </w:r>
      <w:r>
        <w:rPr>
          <w:rFonts w:ascii="微软雅黑" w:eastAsia="微软雅黑" w:hAnsi="微软雅黑" w:hint="eastAsia"/>
        </w:rPr>
        <w:t>浅复制</w:t>
      </w:r>
    </w:p>
    <w:p w14:paraId="30FF38BE" w14:textId="77777777" w:rsidR="00FD78A1" w:rsidRDefault="003E78D9">
      <w:pPr>
        <w:numPr>
          <w:ilvl w:val="0"/>
          <w:numId w:val="3"/>
        </w:numPr>
        <w:adjustRightInd w:val="0"/>
        <w:snapToGrid w:val="0"/>
        <w:jc w:val="left"/>
        <w:rPr>
          <w:rFonts w:eastAsia="微软雅黑"/>
        </w:rPr>
      </w:pPr>
      <w:proofErr w:type="spellStart"/>
      <w:r>
        <w:rPr>
          <w:rFonts w:eastAsia="微软雅黑" w:hint="eastAsia"/>
        </w:rPr>
        <w:t>DataFrame</w:t>
      </w:r>
      <w:proofErr w:type="spellEnd"/>
      <w:r>
        <w:rPr>
          <w:rFonts w:ascii="微软雅黑" w:eastAsia="微软雅黑" w:hAnsi="微软雅黑" w:hint="eastAsia"/>
        </w:rPr>
        <w:t>与</w:t>
      </w:r>
      <w:proofErr w:type="spellStart"/>
      <w:r>
        <w:rPr>
          <w:rFonts w:eastAsia="微软雅黑" w:hint="eastAsia"/>
        </w:rPr>
        <w:t>DataFrame</w:t>
      </w:r>
      <w:proofErr w:type="spellEnd"/>
      <w:r>
        <w:rPr>
          <w:rFonts w:ascii="微软雅黑" w:eastAsia="微软雅黑" w:hAnsi="微软雅黑" w:hint="eastAsia"/>
        </w:rPr>
        <w:t>之间的</w:t>
      </w:r>
      <w:r>
        <w:rPr>
          <w:rFonts w:eastAsia="微软雅黑" w:hint="eastAsia"/>
        </w:rPr>
        <w:t>join</w:t>
      </w:r>
      <w:r>
        <w:rPr>
          <w:rFonts w:ascii="微软雅黑" w:eastAsia="微软雅黑" w:hAnsi="微软雅黑" w:hint="eastAsia"/>
        </w:rPr>
        <w:t>操作</w:t>
      </w:r>
    </w:p>
    <w:p w14:paraId="30FF38BF" w14:textId="77777777" w:rsidR="00FD78A1" w:rsidRDefault="003E78D9">
      <w:pPr>
        <w:numPr>
          <w:ilvl w:val="0"/>
          <w:numId w:val="3"/>
        </w:numPr>
        <w:adjustRightInd w:val="0"/>
        <w:snapToGrid w:val="0"/>
        <w:jc w:val="left"/>
        <w:rPr>
          <w:rFonts w:eastAsia="微软雅黑"/>
        </w:rPr>
      </w:pPr>
      <w:r>
        <w:rPr>
          <w:rFonts w:ascii="微软雅黑" w:eastAsia="微软雅黑" w:hAnsi="微软雅黑" w:hint="eastAsia"/>
        </w:rPr>
        <w:t>综合项目实战</w:t>
      </w:r>
      <w:r>
        <w:rPr>
          <w:rFonts w:eastAsia="微软雅黑" w:hint="eastAsia"/>
        </w:rPr>
        <w:t xml:space="preserve"> - Python</w:t>
      </w:r>
      <w:r>
        <w:rPr>
          <w:rFonts w:ascii="微软雅黑" w:eastAsia="微软雅黑" w:hAnsi="微软雅黑" w:hint="eastAsia"/>
        </w:rPr>
        <w:t>豆瓣电影分析系统（上）（贯穿）</w:t>
      </w:r>
    </w:p>
    <w:p w14:paraId="30FF38C0" w14:textId="77777777" w:rsidR="00FD78A1" w:rsidRDefault="003E78D9">
      <w:pPr>
        <w:adjustRightInd w:val="0"/>
        <w:snapToGrid w:val="0"/>
        <w:ind w:firstLine="420"/>
        <w:jc w:val="left"/>
        <w:rPr>
          <w:rFonts w:eastAsia="微软雅黑"/>
        </w:rPr>
      </w:pPr>
      <w:r>
        <w:rPr>
          <w:rFonts w:eastAsia="微软雅黑" w:hint="eastAsia"/>
        </w:rPr>
        <w:t>"</w:t>
      </w:r>
      <w:r>
        <w:rPr>
          <w:rFonts w:ascii="微软雅黑" w:eastAsia="微软雅黑" w:hAnsi="微软雅黑" w:hint="eastAsia"/>
        </w:rPr>
        <w:t>本项目系</w:t>
      </w:r>
      <w:r>
        <w:rPr>
          <w:rFonts w:eastAsia="微软雅黑" w:hint="eastAsia"/>
        </w:rPr>
        <w:t>Python</w:t>
      </w:r>
      <w:r>
        <w:rPr>
          <w:rFonts w:ascii="微软雅黑" w:eastAsia="微软雅黑" w:hAnsi="微软雅黑" w:hint="eastAsia"/>
        </w:rPr>
        <w:t>数据分析模块全部学习完成后最终的一个综合项目实战课程，项目通过真实的豆瓣电影数据的分析，从数据的抓取，到数据的清晰、处理、拆分、合并、去重、特征值提取，到最后的数据分析及可视化数据展示，全面演示了一个数据分析业务的运行全过程，主要包括以下内容：</w:t>
      </w:r>
    </w:p>
    <w:p w14:paraId="30FF38C1" w14:textId="77777777" w:rsidR="00FD78A1" w:rsidRDefault="003E78D9">
      <w:pPr>
        <w:adjustRightInd w:val="0"/>
        <w:snapToGrid w:val="0"/>
        <w:ind w:leftChars="100" w:left="210"/>
        <w:jc w:val="left"/>
        <w:rPr>
          <w:rFonts w:eastAsia="微软雅黑"/>
        </w:rPr>
      </w:pPr>
      <w:r>
        <w:rPr>
          <w:rFonts w:eastAsia="微软雅黑" w:hint="eastAsia"/>
        </w:rPr>
        <w:t>1</w:t>
      </w:r>
      <w:r>
        <w:rPr>
          <w:rFonts w:ascii="微软雅黑" w:eastAsia="微软雅黑" w:hAnsi="微软雅黑" w:hint="eastAsia"/>
        </w:rPr>
        <w:t>、业务需求分析</w:t>
      </w:r>
    </w:p>
    <w:p w14:paraId="30FF38C2" w14:textId="77777777" w:rsidR="00FD78A1" w:rsidRDefault="003E78D9">
      <w:pPr>
        <w:adjustRightInd w:val="0"/>
        <w:snapToGrid w:val="0"/>
        <w:ind w:leftChars="100" w:left="210"/>
        <w:jc w:val="left"/>
        <w:rPr>
          <w:rFonts w:eastAsia="微软雅黑"/>
        </w:rPr>
      </w:pPr>
      <w:r>
        <w:rPr>
          <w:rFonts w:eastAsia="微软雅黑" w:hint="eastAsia"/>
        </w:rPr>
        <w:t>2</w:t>
      </w:r>
      <w:r>
        <w:rPr>
          <w:rFonts w:ascii="微软雅黑" w:eastAsia="微软雅黑" w:hAnsi="微软雅黑" w:hint="eastAsia"/>
        </w:rPr>
        <w:t>、数据收集</w:t>
      </w:r>
    </w:p>
    <w:p w14:paraId="30FF38C3" w14:textId="77777777" w:rsidR="00FD78A1" w:rsidRDefault="003E78D9">
      <w:pPr>
        <w:adjustRightInd w:val="0"/>
        <w:snapToGrid w:val="0"/>
        <w:ind w:leftChars="100" w:left="210"/>
        <w:jc w:val="left"/>
        <w:rPr>
          <w:rFonts w:eastAsia="微软雅黑"/>
        </w:rPr>
      </w:pPr>
      <w:r>
        <w:rPr>
          <w:rFonts w:eastAsia="微软雅黑" w:hint="eastAsia"/>
        </w:rPr>
        <w:t>3</w:t>
      </w:r>
      <w:r>
        <w:rPr>
          <w:rFonts w:ascii="微软雅黑" w:eastAsia="微软雅黑" w:hAnsi="微软雅黑" w:hint="eastAsia"/>
        </w:rPr>
        <w:t>、数据清洗</w:t>
      </w:r>
    </w:p>
    <w:p w14:paraId="30FF38C4" w14:textId="77777777" w:rsidR="00FD78A1" w:rsidRDefault="003E78D9">
      <w:pPr>
        <w:adjustRightInd w:val="0"/>
        <w:snapToGrid w:val="0"/>
        <w:ind w:leftChars="100" w:left="210"/>
        <w:jc w:val="left"/>
        <w:rPr>
          <w:rFonts w:eastAsia="微软雅黑"/>
        </w:rPr>
      </w:pPr>
      <w:r>
        <w:rPr>
          <w:rFonts w:eastAsia="微软雅黑" w:hint="eastAsia"/>
        </w:rPr>
        <w:t>4</w:t>
      </w:r>
      <w:r>
        <w:rPr>
          <w:rFonts w:ascii="微软雅黑" w:eastAsia="微软雅黑" w:hAnsi="微软雅黑" w:hint="eastAsia"/>
        </w:rPr>
        <w:t>、数据处理</w:t>
      </w:r>
    </w:p>
    <w:p w14:paraId="30FF38C5" w14:textId="77777777" w:rsidR="00FD78A1" w:rsidRDefault="003E78D9">
      <w:pPr>
        <w:adjustRightInd w:val="0"/>
        <w:snapToGrid w:val="0"/>
        <w:ind w:leftChars="100" w:left="210"/>
        <w:jc w:val="left"/>
        <w:rPr>
          <w:rFonts w:eastAsia="微软雅黑"/>
        </w:rPr>
      </w:pPr>
      <w:r>
        <w:rPr>
          <w:rFonts w:eastAsia="微软雅黑" w:hint="eastAsia"/>
        </w:rPr>
        <w:t>5</w:t>
      </w:r>
      <w:r>
        <w:rPr>
          <w:rFonts w:ascii="微软雅黑" w:eastAsia="微软雅黑" w:hAnsi="微软雅黑" w:hint="eastAsia"/>
        </w:rPr>
        <w:t>、数据分析</w:t>
      </w:r>
    </w:p>
    <w:p w14:paraId="30FF38C6" w14:textId="77777777" w:rsidR="00FD78A1" w:rsidRDefault="003E78D9">
      <w:pPr>
        <w:adjustRightInd w:val="0"/>
        <w:snapToGrid w:val="0"/>
        <w:ind w:leftChars="100" w:left="210"/>
        <w:jc w:val="left"/>
        <w:rPr>
          <w:rFonts w:eastAsia="微软雅黑"/>
        </w:rPr>
      </w:pPr>
      <w:r>
        <w:rPr>
          <w:rFonts w:eastAsia="微软雅黑" w:hint="eastAsia"/>
        </w:rPr>
        <w:t>6</w:t>
      </w:r>
      <w:r>
        <w:rPr>
          <w:rFonts w:ascii="微软雅黑" w:eastAsia="微软雅黑" w:hAnsi="微软雅黑" w:hint="eastAsia"/>
        </w:rPr>
        <w:t>、数据可视化分析展示</w:t>
      </w:r>
    </w:p>
    <w:p w14:paraId="30FF38C7" w14:textId="77777777" w:rsidR="00FD78A1" w:rsidRDefault="003E78D9">
      <w:pPr>
        <w:adjustRightInd w:val="0"/>
        <w:snapToGrid w:val="0"/>
        <w:ind w:leftChars="100" w:left="210"/>
        <w:jc w:val="left"/>
        <w:rPr>
          <w:rFonts w:eastAsia="微软雅黑"/>
        </w:rPr>
      </w:pPr>
      <w:r>
        <w:rPr>
          <w:rFonts w:eastAsia="微软雅黑" w:hint="eastAsia"/>
        </w:rPr>
        <w:t>7</w:t>
      </w:r>
      <w:r>
        <w:rPr>
          <w:rFonts w:ascii="微软雅黑" w:eastAsia="微软雅黑" w:hAnsi="微软雅黑" w:hint="eastAsia"/>
        </w:rPr>
        <w:t>、数据分析报告</w:t>
      </w:r>
      <w:r>
        <w:rPr>
          <w:rFonts w:eastAsia="微软雅黑" w:hint="eastAsia"/>
        </w:rPr>
        <w:t>"</w:t>
      </w:r>
    </w:p>
    <w:p w14:paraId="30FF38C8" w14:textId="77777777" w:rsidR="00FD78A1" w:rsidRDefault="003E78D9">
      <w:pPr>
        <w:adjustRightInd w:val="0"/>
        <w:snapToGrid w:val="0"/>
        <w:jc w:val="left"/>
        <w:rPr>
          <w:rFonts w:eastAsia="微软雅黑"/>
        </w:rPr>
      </w:pPr>
      <w:r>
        <w:rPr>
          <w:rFonts w:eastAsia="微软雅黑" w:hint="eastAsia"/>
        </w:rPr>
        <w:t xml:space="preserve"> </w:t>
      </w:r>
    </w:p>
    <w:p w14:paraId="30FF38C9" w14:textId="77777777" w:rsidR="00FD78A1" w:rsidRDefault="003E78D9">
      <w:pPr>
        <w:numPr>
          <w:ilvl w:val="0"/>
          <w:numId w:val="2"/>
        </w:numPr>
        <w:adjustRightInd w:val="0"/>
        <w:snapToGrid w:val="0"/>
        <w:jc w:val="left"/>
        <w:rPr>
          <w:rFonts w:eastAsia="微软雅黑"/>
          <w:b/>
          <w:bCs/>
        </w:rPr>
      </w:pPr>
      <w:r>
        <w:rPr>
          <w:rFonts w:ascii="微软雅黑" w:eastAsia="微软雅黑" w:hAnsi="微软雅黑" w:hint="eastAsia"/>
          <w:b/>
          <w:bCs/>
        </w:rPr>
        <w:t>基于</w:t>
      </w:r>
      <w:r>
        <w:rPr>
          <w:rFonts w:eastAsia="微软雅黑" w:hint="eastAsia"/>
          <w:b/>
          <w:bCs/>
        </w:rPr>
        <w:t>Python</w:t>
      </w:r>
      <w:r>
        <w:rPr>
          <w:rFonts w:ascii="微软雅黑" w:eastAsia="微软雅黑" w:hAnsi="微软雅黑" w:hint="eastAsia"/>
          <w:b/>
          <w:bCs/>
        </w:rPr>
        <w:t>实现的可视化数据分析</w:t>
      </w:r>
    </w:p>
    <w:p w14:paraId="30FF38CA" w14:textId="77777777" w:rsidR="00FD78A1" w:rsidRDefault="003E78D9">
      <w:pPr>
        <w:numPr>
          <w:ilvl w:val="0"/>
          <w:numId w:val="3"/>
        </w:numPr>
        <w:adjustRightInd w:val="0"/>
        <w:snapToGrid w:val="0"/>
        <w:jc w:val="left"/>
        <w:rPr>
          <w:rFonts w:eastAsia="微软雅黑"/>
        </w:rPr>
      </w:pPr>
      <w:r>
        <w:rPr>
          <w:rFonts w:eastAsia="微软雅黑" w:hint="eastAsia"/>
        </w:rPr>
        <w:t>Matplotlib</w:t>
      </w:r>
      <w:r>
        <w:rPr>
          <w:rFonts w:ascii="微软雅黑" w:eastAsia="微软雅黑" w:hAnsi="微软雅黑" w:hint="eastAsia"/>
        </w:rPr>
        <w:t>简介</w:t>
      </w:r>
    </w:p>
    <w:p w14:paraId="30FF38CB" w14:textId="77777777" w:rsidR="00FD78A1" w:rsidRDefault="003E78D9">
      <w:pPr>
        <w:numPr>
          <w:ilvl w:val="0"/>
          <w:numId w:val="3"/>
        </w:numPr>
        <w:adjustRightInd w:val="0"/>
        <w:snapToGrid w:val="0"/>
        <w:jc w:val="left"/>
        <w:rPr>
          <w:rFonts w:eastAsia="微软雅黑"/>
        </w:rPr>
      </w:pPr>
      <w:r>
        <w:rPr>
          <w:rFonts w:eastAsia="微软雅黑" w:hint="eastAsia"/>
        </w:rPr>
        <w:t>matplotlib</w:t>
      </w:r>
      <w:r>
        <w:rPr>
          <w:rFonts w:ascii="微软雅黑" w:eastAsia="微软雅黑" w:hAnsi="微软雅黑" w:hint="eastAsia"/>
        </w:rPr>
        <w:t>程序包安装</w:t>
      </w:r>
    </w:p>
    <w:p w14:paraId="30FF38CC" w14:textId="77777777" w:rsidR="00FD78A1" w:rsidRDefault="003E78D9">
      <w:pPr>
        <w:numPr>
          <w:ilvl w:val="0"/>
          <w:numId w:val="3"/>
        </w:numPr>
        <w:adjustRightInd w:val="0"/>
        <w:snapToGrid w:val="0"/>
        <w:jc w:val="left"/>
        <w:rPr>
          <w:rFonts w:eastAsia="微软雅黑"/>
        </w:rPr>
      </w:pPr>
      <w:r>
        <w:rPr>
          <w:rFonts w:ascii="微软雅黑" w:eastAsia="微软雅黑" w:hAnsi="微软雅黑" w:hint="eastAsia"/>
        </w:rPr>
        <w:t>简单的</w:t>
      </w:r>
      <w:r>
        <w:rPr>
          <w:rFonts w:eastAsia="微软雅黑" w:hint="eastAsia"/>
        </w:rPr>
        <w:t>matplotlib</w:t>
      </w:r>
      <w:r>
        <w:rPr>
          <w:rFonts w:ascii="微软雅黑" w:eastAsia="微软雅黑" w:hAnsi="微软雅黑" w:hint="eastAsia"/>
        </w:rPr>
        <w:t>程序</w:t>
      </w:r>
    </w:p>
    <w:p w14:paraId="30FF38CD" w14:textId="77777777" w:rsidR="00FD78A1" w:rsidRDefault="003E78D9">
      <w:pPr>
        <w:numPr>
          <w:ilvl w:val="0"/>
          <w:numId w:val="3"/>
        </w:numPr>
        <w:adjustRightInd w:val="0"/>
        <w:snapToGrid w:val="0"/>
        <w:jc w:val="left"/>
        <w:rPr>
          <w:rFonts w:eastAsia="微软雅黑"/>
        </w:rPr>
      </w:pPr>
      <w:r>
        <w:rPr>
          <w:rFonts w:eastAsia="微软雅黑" w:hint="eastAsia"/>
        </w:rPr>
        <w:t>Matplotlib</w:t>
      </w:r>
      <w:r>
        <w:rPr>
          <w:rFonts w:ascii="微软雅黑" w:eastAsia="微软雅黑" w:hAnsi="微软雅黑" w:hint="eastAsia"/>
        </w:rPr>
        <w:t>主要绘图类型</w:t>
      </w:r>
      <w:r>
        <w:rPr>
          <w:rFonts w:eastAsia="微软雅黑" w:hint="eastAsia"/>
        </w:rPr>
        <w:t>(</w:t>
      </w:r>
      <w:r>
        <w:rPr>
          <w:rFonts w:ascii="微软雅黑" w:eastAsia="微软雅黑" w:hAnsi="微软雅黑" w:hint="eastAsia"/>
        </w:rPr>
        <w:t>上</w:t>
      </w:r>
      <w:r>
        <w:rPr>
          <w:rFonts w:eastAsia="微软雅黑" w:hint="eastAsia"/>
        </w:rPr>
        <w:t>)</w:t>
      </w:r>
    </w:p>
    <w:p w14:paraId="30FF38CE" w14:textId="77777777" w:rsidR="00FD78A1" w:rsidRDefault="003E78D9">
      <w:pPr>
        <w:numPr>
          <w:ilvl w:val="0"/>
          <w:numId w:val="3"/>
        </w:numPr>
        <w:adjustRightInd w:val="0"/>
        <w:snapToGrid w:val="0"/>
        <w:jc w:val="left"/>
        <w:rPr>
          <w:rFonts w:eastAsia="微软雅黑"/>
        </w:rPr>
      </w:pPr>
      <w:r>
        <w:rPr>
          <w:rFonts w:eastAsia="微软雅黑" w:hint="eastAsia"/>
        </w:rPr>
        <w:t>Matplotlib</w:t>
      </w:r>
      <w:r>
        <w:rPr>
          <w:rFonts w:ascii="微软雅黑" w:eastAsia="微软雅黑" w:hAnsi="微软雅黑" w:hint="eastAsia"/>
        </w:rPr>
        <w:t>主要绘图类型（下）</w:t>
      </w:r>
    </w:p>
    <w:p w14:paraId="30FF38CF" w14:textId="77777777" w:rsidR="00FD78A1" w:rsidRDefault="003E78D9">
      <w:pPr>
        <w:numPr>
          <w:ilvl w:val="0"/>
          <w:numId w:val="3"/>
        </w:numPr>
        <w:adjustRightInd w:val="0"/>
        <w:snapToGrid w:val="0"/>
        <w:jc w:val="left"/>
        <w:rPr>
          <w:rFonts w:eastAsia="微软雅黑"/>
        </w:rPr>
      </w:pPr>
      <w:r>
        <w:rPr>
          <w:rFonts w:eastAsia="微软雅黑" w:hint="eastAsia"/>
        </w:rPr>
        <w:t>Matplotlib</w:t>
      </w:r>
      <w:r>
        <w:rPr>
          <w:rFonts w:ascii="微软雅黑" w:eastAsia="微软雅黑" w:hAnsi="微软雅黑" w:hint="eastAsia"/>
        </w:rPr>
        <w:t>主要绘图参数</w:t>
      </w:r>
    </w:p>
    <w:p w14:paraId="30FF38D0" w14:textId="77777777" w:rsidR="00FD78A1" w:rsidRDefault="003E78D9">
      <w:pPr>
        <w:numPr>
          <w:ilvl w:val="0"/>
          <w:numId w:val="3"/>
        </w:numPr>
        <w:adjustRightInd w:val="0"/>
        <w:snapToGrid w:val="0"/>
        <w:jc w:val="left"/>
        <w:rPr>
          <w:rFonts w:eastAsia="微软雅黑"/>
        </w:rPr>
      </w:pPr>
      <w:r>
        <w:rPr>
          <w:rFonts w:eastAsia="微软雅黑" w:hint="eastAsia"/>
        </w:rPr>
        <w:t>Matplotlib</w:t>
      </w:r>
      <w:r>
        <w:rPr>
          <w:rFonts w:ascii="微软雅黑" w:eastAsia="微软雅黑" w:hAnsi="微软雅黑" w:hint="eastAsia"/>
        </w:rPr>
        <w:t>主要绘图装饰函数</w:t>
      </w:r>
    </w:p>
    <w:p w14:paraId="30FF38D1" w14:textId="77777777" w:rsidR="00FD78A1" w:rsidRDefault="003E78D9">
      <w:pPr>
        <w:numPr>
          <w:ilvl w:val="0"/>
          <w:numId w:val="3"/>
        </w:numPr>
        <w:adjustRightInd w:val="0"/>
        <w:snapToGrid w:val="0"/>
        <w:jc w:val="left"/>
        <w:rPr>
          <w:rFonts w:eastAsia="微软雅黑"/>
        </w:rPr>
      </w:pPr>
      <w:r>
        <w:rPr>
          <w:rFonts w:eastAsia="微软雅黑" w:hint="eastAsia"/>
        </w:rPr>
        <w:t>Matplotlib</w:t>
      </w:r>
      <w:r>
        <w:rPr>
          <w:rFonts w:ascii="微软雅黑" w:eastAsia="微软雅黑" w:hAnsi="微软雅黑" w:hint="eastAsia"/>
        </w:rPr>
        <w:t>文字标注与注释</w:t>
      </w:r>
    </w:p>
    <w:p w14:paraId="30FF38D2" w14:textId="77777777" w:rsidR="00FD78A1" w:rsidRDefault="003E78D9">
      <w:pPr>
        <w:numPr>
          <w:ilvl w:val="0"/>
          <w:numId w:val="3"/>
        </w:numPr>
        <w:adjustRightInd w:val="0"/>
        <w:snapToGrid w:val="0"/>
        <w:jc w:val="left"/>
        <w:rPr>
          <w:rFonts w:eastAsia="微软雅黑"/>
        </w:rPr>
      </w:pPr>
      <w:r>
        <w:rPr>
          <w:rFonts w:ascii="微软雅黑" w:eastAsia="微软雅黑" w:hAnsi="微软雅黑" w:hint="eastAsia"/>
        </w:rPr>
        <w:t>综合项目实战</w:t>
      </w:r>
      <w:r>
        <w:rPr>
          <w:rFonts w:eastAsia="微软雅黑" w:hint="eastAsia"/>
        </w:rPr>
        <w:t xml:space="preserve"> - Python</w:t>
      </w:r>
      <w:r>
        <w:rPr>
          <w:rFonts w:ascii="微软雅黑" w:eastAsia="微软雅黑" w:hAnsi="微软雅黑" w:hint="eastAsia"/>
        </w:rPr>
        <w:t>豆瓣电影分析系统（下）（贯穿）</w:t>
      </w:r>
    </w:p>
    <w:p w14:paraId="30FF38D3" w14:textId="77777777" w:rsidR="00FD78A1" w:rsidRDefault="003E78D9">
      <w:pPr>
        <w:adjustRightInd w:val="0"/>
        <w:snapToGrid w:val="0"/>
        <w:ind w:firstLine="420"/>
        <w:jc w:val="left"/>
        <w:rPr>
          <w:rFonts w:eastAsia="微软雅黑"/>
        </w:rPr>
      </w:pPr>
      <w:r>
        <w:rPr>
          <w:rFonts w:eastAsia="微软雅黑" w:hint="eastAsia"/>
        </w:rPr>
        <w:lastRenderedPageBreak/>
        <w:t>"</w:t>
      </w:r>
      <w:r>
        <w:rPr>
          <w:rFonts w:ascii="微软雅黑" w:eastAsia="微软雅黑" w:hAnsi="微软雅黑" w:hint="eastAsia"/>
        </w:rPr>
        <w:t>本项目系</w:t>
      </w:r>
      <w:r>
        <w:rPr>
          <w:rFonts w:eastAsia="微软雅黑" w:hint="eastAsia"/>
        </w:rPr>
        <w:t>Python</w:t>
      </w:r>
      <w:r>
        <w:rPr>
          <w:rFonts w:ascii="微软雅黑" w:eastAsia="微软雅黑" w:hAnsi="微软雅黑" w:hint="eastAsia"/>
        </w:rPr>
        <w:t>数据分析模块全部学习完成后最终的一个综合项目实战课程，项目通过真实的豆瓣电影数据的分析，从数据的抓取，到数据的清晰、处理、拆分、合并、去重、特征值提取</w:t>
      </w:r>
      <w:r>
        <w:rPr>
          <w:rFonts w:ascii="微软雅黑" w:eastAsia="微软雅黑" w:hAnsi="微软雅黑" w:hint="eastAsia"/>
        </w:rPr>
        <w:t>，到最后的数据分析及可视化数据展示，全面演示了一个数据分析业务的运行全过程，主要包括以下内容：</w:t>
      </w:r>
    </w:p>
    <w:p w14:paraId="30FF38D4" w14:textId="77777777" w:rsidR="00FD78A1" w:rsidRDefault="003E78D9">
      <w:pPr>
        <w:adjustRightInd w:val="0"/>
        <w:snapToGrid w:val="0"/>
        <w:ind w:leftChars="100" w:left="210"/>
        <w:jc w:val="left"/>
        <w:rPr>
          <w:rFonts w:eastAsia="微软雅黑"/>
        </w:rPr>
      </w:pPr>
      <w:r>
        <w:rPr>
          <w:rFonts w:eastAsia="微软雅黑" w:hint="eastAsia"/>
        </w:rPr>
        <w:t>1</w:t>
      </w:r>
      <w:r>
        <w:rPr>
          <w:rFonts w:ascii="微软雅黑" w:eastAsia="微软雅黑" w:hAnsi="微软雅黑" w:hint="eastAsia"/>
        </w:rPr>
        <w:t>、业务需求分析</w:t>
      </w:r>
    </w:p>
    <w:p w14:paraId="30FF38D5" w14:textId="77777777" w:rsidR="00FD78A1" w:rsidRDefault="003E78D9">
      <w:pPr>
        <w:adjustRightInd w:val="0"/>
        <w:snapToGrid w:val="0"/>
        <w:ind w:leftChars="100" w:left="210"/>
        <w:jc w:val="left"/>
        <w:rPr>
          <w:rFonts w:eastAsia="微软雅黑"/>
        </w:rPr>
      </w:pPr>
      <w:r>
        <w:rPr>
          <w:rFonts w:eastAsia="微软雅黑" w:hint="eastAsia"/>
        </w:rPr>
        <w:t>2</w:t>
      </w:r>
      <w:r>
        <w:rPr>
          <w:rFonts w:ascii="微软雅黑" w:eastAsia="微软雅黑" w:hAnsi="微软雅黑" w:hint="eastAsia"/>
        </w:rPr>
        <w:t>、数据收集</w:t>
      </w:r>
    </w:p>
    <w:p w14:paraId="30FF38D6" w14:textId="77777777" w:rsidR="00FD78A1" w:rsidRDefault="003E78D9">
      <w:pPr>
        <w:adjustRightInd w:val="0"/>
        <w:snapToGrid w:val="0"/>
        <w:ind w:leftChars="100" w:left="210"/>
        <w:jc w:val="left"/>
        <w:rPr>
          <w:rFonts w:eastAsia="微软雅黑"/>
        </w:rPr>
      </w:pPr>
      <w:r>
        <w:rPr>
          <w:rFonts w:eastAsia="微软雅黑" w:hint="eastAsia"/>
        </w:rPr>
        <w:t>3</w:t>
      </w:r>
      <w:r>
        <w:rPr>
          <w:rFonts w:ascii="微软雅黑" w:eastAsia="微软雅黑" w:hAnsi="微软雅黑" w:hint="eastAsia"/>
        </w:rPr>
        <w:t>、数据清洗</w:t>
      </w:r>
    </w:p>
    <w:p w14:paraId="30FF38D7" w14:textId="77777777" w:rsidR="00FD78A1" w:rsidRDefault="003E78D9">
      <w:pPr>
        <w:adjustRightInd w:val="0"/>
        <w:snapToGrid w:val="0"/>
        <w:ind w:leftChars="100" w:left="210"/>
        <w:jc w:val="left"/>
        <w:rPr>
          <w:rFonts w:eastAsia="微软雅黑"/>
        </w:rPr>
      </w:pPr>
      <w:r>
        <w:rPr>
          <w:rFonts w:eastAsia="微软雅黑" w:hint="eastAsia"/>
        </w:rPr>
        <w:t>4</w:t>
      </w:r>
      <w:r>
        <w:rPr>
          <w:rFonts w:ascii="微软雅黑" w:eastAsia="微软雅黑" w:hAnsi="微软雅黑" w:hint="eastAsia"/>
        </w:rPr>
        <w:t>、数据处理</w:t>
      </w:r>
    </w:p>
    <w:p w14:paraId="30FF38D8" w14:textId="77777777" w:rsidR="00FD78A1" w:rsidRDefault="003E78D9">
      <w:pPr>
        <w:adjustRightInd w:val="0"/>
        <w:snapToGrid w:val="0"/>
        <w:ind w:leftChars="100" w:left="210"/>
        <w:jc w:val="left"/>
        <w:rPr>
          <w:rFonts w:eastAsia="微软雅黑"/>
        </w:rPr>
      </w:pPr>
      <w:r>
        <w:rPr>
          <w:rFonts w:eastAsia="微软雅黑" w:hint="eastAsia"/>
        </w:rPr>
        <w:t>5</w:t>
      </w:r>
      <w:r>
        <w:rPr>
          <w:rFonts w:ascii="微软雅黑" w:eastAsia="微软雅黑" w:hAnsi="微软雅黑" w:hint="eastAsia"/>
        </w:rPr>
        <w:t>、数据分析</w:t>
      </w:r>
    </w:p>
    <w:p w14:paraId="30FF38D9" w14:textId="77777777" w:rsidR="00FD78A1" w:rsidRDefault="003E78D9">
      <w:pPr>
        <w:adjustRightInd w:val="0"/>
        <w:snapToGrid w:val="0"/>
        <w:ind w:leftChars="100" w:left="210"/>
        <w:jc w:val="left"/>
        <w:rPr>
          <w:rFonts w:eastAsia="微软雅黑"/>
        </w:rPr>
      </w:pPr>
      <w:r>
        <w:rPr>
          <w:rFonts w:eastAsia="微软雅黑" w:hint="eastAsia"/>
        </w:rPr>
        <w:t>6</w:t>
      </w:r>
      <w:r>
        <w:rPr>
          <w:rFonts w:ascii="微软雅黑" w:eastAsia="微软雅黑" w:hAnsi="微软雅黑" w:hint="eastAsia"/>
        </w:rPr>
        <w:t>、数据可视化分析展示</w:t>
      </w:r>
    </w:p>
    <w:p w14:paraId="30FF38DA" w14:textId="77777777" w:rsidR="00FD78A1" w:rsidRDefault="003E78D9">
      <w:pPr>
        <w:adjustRightInd w:val="0"/>
        <w:snapToGrid w:val="0"/>
        <w:ind w:leftChars="100" w:left="210"/>
        <w:jc w:val="left"/>
        <w:rPr>
          <w:rFonts w:eastAsia="微软雅黑"/>
        </w:rPr>
      </w:pPr>
      <w:r>
        <w:rPr>
          <w:rFonts w:eastAsia="微软雅黑" w:hint="eastAsia"/>
        </w:rPr>
        <w:t>7</w:t>
      </w:r>
      <w:r>
        <w:rPr>
          <w:rFonts w:ascii="微软雅黑" w:eastAsia="微软雅黑" w:hAnsi="微软雅黑" w:hint="eastAsia"/>
        </w:rPr>
        <w:t>、数据分析报告</w:t>
      </w:r>
      <w:r>
        <w:rPr>
          <w:rFonts w:eastAsia="微软雅黑" w:hint="eastAsia"/>
        </w:rPr>
        <w:t>"</w:t>
      </w:r>
    </w:p>
    <w:p w14:paraId="30FF38DB" w14:textId="77777777" w:rsidR="00FD78A1" w:rsidRDefault="003E78D9">
      <w:pPr>
        <w:adjustRightInd w:val="0"/>
        <w:snapToGrid w:val="0"/>
        <w:jc w:val="left"/>
        <w:rPr>
          <w:rFonts w:eastAsia="微软雅黑"/>
        </w:rPr>
      </w:pPr>
      <w:r>
        <w:rPr>
          <w:rFonts w:eastAsia="微软雅黑"/>
        </w:rPr>
        <w:t xml:space="preserve"> </w:t>
      </w:r>
    </w:p>
    <w:p w14:paraId="30FF38DC" w14:textId="77777777" w:rsidR="00FD78A1" w:rsidRDefault="003E78D9">
      <w:pPr>
        <w:numPr>
          <w:ilvl w:val="0"/>
          <w:numId w:val="2"/>
        </w:numPr>
        <w:adjustRightInd w:val="0"/>
        <w:snapToGrid w:val="0"/>
        <w:jc w:val="left"/>
        <w:rPr>
          <w:rFonts w:eastAsia="微软雅黑"/>
          <w:b/>
          <w:bCs/>
        </w:rPr>
      </w:pPr>
      <w:r>
        <w:rPr>
          <w:rFonts w:ascii="微软雅黑" w:eastAsia="微软雅黑" w:hAnsi="微软雅黑" w:hint="eastAsia"/>
          <w:b/>
          <w:bCs/>
        </w:rPr>
        <w:t>专家讲座主题</w:t>
      </w:r>
    </w:p>
    <w:p w14:paraId="30FF38DD" w14:textId="77777777" w:rsidR="00FD78A1" w:rsidRDefault="003E78D9">
      <w:pPr>
        <w:numPr>
          <w:ilvl w:val="0"/>
          <w:numId w:val="3"/>
        </w:numPr>
        <w:adjustRightInd w:val="0"/>
        <w:snapToGrid w:val="0"/>
        <w:jc w:val="left"/>
        <w:rPr>
          <w:rFonts w:eastAsia="微软雅黑"/>
        </w:rPr>
      </w:pPr>
      <w:r>
        <w:rPr>
          <w:rFonts w:ascii="微软雅黑" w:eastAsia="微软雅黑" w:hAnsi="微软雅黑" w:hint="eastAsia"/>
        </w:rPr>
        <w:t>新冠疫情后国际贸易演进趋势</w:t>
      </w:r>
    </w:p>
    <w:p w14:paraId="30FF38DE" w14:textId="77777777" w:rsidR="00FD78A1" w:rsidRDefault="003E78D9">
      <w:pPr>
        <w:numPr>
          <w:ilvl w:val="0"/>
          <w:numId w:val="3"/>
        </w:numPr>
        <w:adjustRightInd w:val="0"/>
        <w:snapToGrid w:val="0"/>
        <w:jc w:val="left"/>
        <w:rPr>
          <w:rFonts w:eastAsia="微软雅黑"/>
        </w:rPr>
      </w:pPr>
      <w:r>
        <w:rPr>
          <w:rFonts w:ascii="微软雅黑" w:eastAsia="微软雅黑" w:hAnsi="微软雅黑" w:hint="eastAsia"/>
        </w:rPr>
        <w:t>智慧物流与智能供应链</w:t>
      </w:r>
    </w:p>
    <w:p w14:paraId="30FF38DF" w14:textId="77777777" w:rsidR="00FD78A1" w:rsidRDefault="003E78D9">
      <w:pPr>
        <w:numPr>
          <w:ilvl w:val="0"/>
          <w:numId w:val="3"/>
        </w:numPr>
        <w:adjustRightInd w:val="0"/>
        <w:snapToGrid w:val="0"/>
        <w:jc w:val="left"/>
        <w:rPr>
          <w:rFonts w:eastAsia="微软雅黑"/>
        </w:rPr>
      </w:pPr>
      <w:r>
        <w:rPr>
          <w:rFonts w:ascii="微软雅黑" w:eastAsia="微软雅黑" w:hAnsi="微软雅黑" w:hint="eastAsia"/>
        </w:rPr>
        <w:t>跨境电商实操与案例解析</w:t>
      </w:r>
    </w:p>
    <w:p w14:paraId="30FF38E0" w14:textId="77777777" w:rsidR="00FD78A1" w:rsidRDefault="003E78D9">
      <w:pPr>
        <w:numPr>
          <w:ilvl w:val="0"/>
          <w:numId w:val="3"/>
        </w:numPr>
        <w:adjustRightInd w:val="0"/>
        <w:snapToGrid w:val="0"/>
        <w:jc w:val="left"/>
        <w:rPr>
          <w:rFonts w:eastAsia="微软雅黑"/>
        </w:rPr>
      </w:pPr>
      <w:r>
        <w:rPr>
          <w:rFonts w:ascii="微软雅黑" w:eastAsia="微软雅黑" w:hAnsi="微软雅黑" w:hint="eastAsia"/>
        </w:rPr>
        <w:t>新媒体营销与运营技巧</w:t>
      </w:r>
    </w:p>
    <w:p w14:paraId="30FF38E1" w14:textId="77777777" w:rsidR="00FD78A1" w:rsidRDefault="00FD78A1"/>
    <w:sectPr w:rsidR="00FD78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2626D1"/>
    <w:multiLevelType w:val="multilevel"/>
    <w:tmpl w:val="272626D1"/>
    <w:lvl w:ilvl="0">
      <w:start w:val="1"/>
      <w:numFmt w:val="chineseCounting"/>
      <w:suff w:val="nothing"/>
      <w:lvlText w:val="（%1）"/>
      <w:lvlJc w:val="left"/>
      <w:pPr>
        <w:ind w:left="0" w:firstLine="0"/>
      </w:pPr>
      <w:rPr>
        <w:rFonts w:ascii="宋体" w:eastAsia="宋体" w:hAnsi="宋体" w:hint="eastAsia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5EF7B1F1"/>
    <w:multiLevelType w:val="singleLevel"/>
    <w:tmpl w:val="5EF7B1F1"/>
    <w:lvl w:ilvl="0">
      <w:start w:val="1"/>
      <w:numFmt w:val="decimal"/>
      <w:suff w:val="nothing"/>
      <w:lvlText w:val="（%1）"/>
      <w:lvlJc w:val="left"/>
    </w:lvl>
  </w:abstractNum>
  <w:abstractNum w:abstractNumId="2" w15:restartNumberingAfterBreak="0">
    <w:nsid w:val="786D4B23"/>
    <w:multiLevelType w:val="multilevel"/>
    <w:tmpl w:val="786D4B23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0AC4"/>
    <w:rsid w:val="0001701E"/>
    <w:rsid w:val="0005034F"/>
    <w:rsid w:val="00052A62"/>
    <w:rsid w:val="0005482A"/>
    <w:rsid w:val="00054B5E"/>
    <w:rsid w:val="0008564E"/>
    <w:rsid w:val="000A4287"/>
    <w:rsid w:val="000E5448"/>
    <w:rsid w:val="000E5760"/>
    <w:rsid w:val="001146AC"/>
    <w:rsid w:val="00116E9D"/>
    <w:rsid w:val="0014442C"/>
    <w:rsid w:val="00186256"/>
    <w:rsid w:val="001A6928"/>
    <w:rsid w:val="001C1F9C"/>
    <w:rsid w:val="001C7029"/>
    <w:rsid w:val="00210664"/>
    <w:rsid w:val="0021530F"/>
    <w:rsid w:val="00222F83"/>
    <w:rsid w:val="00232A38"/>
    <w:rsid w:val="002666BE"/>
    <w:rsid w:val="002816E8"/>
    <w:rsid w:val="002870A6"/>
    <w:rsid w:val="00296A6A"/>
    <w:rsid w:val="002A2D31"/>
    <w:rsid w:val="002C5E7C"/>
    <w:rsid w:val="002C6845"/>
    <w:rsid w:val="002E5273"/>
    <w:rsid w:val="002E75DA"/>
    <w:rsid w:val="00354FA9"/>
    <w:rsid w:val="0035754A"/>
    <w:rsid w:val="003A57D8"/>
    <w:rsid w:val="003A7C92"/>
    <w:rsid w:val="003B0F43"/>
    <w:rsid w:val="003E56D2"/>
    <w:rsid w:val="003E78D9"/>
    <w:rsid w:val="00410E71"/>
    <w:rsid w:val="00420E76"/>
    <w:rsid w:val="00426780"/>
    <w:rsid w:val="004B50F2"/>
    <w:rsid w:val="004B6DFB"/>
    <w:rsid w:val="004C7CA4"/>
    <w:rsid w:val="0051468E"/>
    <w:rsid w:val="00514735"/>
    <w:rsid w:val="00537746"/>
    <w:rsid w:val="00552F3F"/>
    <w:rsid w:val="0055318D"/>
    <w:rsid w:val="00557C26"/>
    <w:rsid w:val="00580DE9"/>
    <w:rsid w:val="00581BE2"/>
    <w:rsid w:val="00632C24"/>
    <w:rsid w:val="0063415A"/>
    <w:rsid w:val="006413D4"/>
    <w:rsid w:val="006437E4"/>
    <w:rsid w:val="00663673"/>
    <w:rsid w:val="00676F9F"/>
    <w:rsid w:val="006B05C8"/>
    <w:rsid w:val="006D083E"/>
    <w:rsid w:val="006D0AC4"/>
    <w:rsid w:val="006E42B7"/>
    <w:rsid w:val="006F0601"/>
    <w:rsid w:val="007126C4"/>
    <w:rsid w:val="007205D0"/>
    <w:rsid w:val="00777633"/>
    <w:rsid w:val="00794A93"/>
    <w:rsid w:val="00824554"/>
    <w:rsid w:val="00892A38"/>
    <w:rsid w:val="008C05E8"/>
    <w:rsid w:val="008D3C5C"/>
    <w:rsid w:val="008E376F"/>
    <w:rsid w:val="008E603D"/>
    <w:rsid w:val="008F60D0"/>
    <w:rsid w:val="009552F0"/>
    <w:rsid w:val="009857DD"/>
    <w:rsid w:val="009A293D"/>
    <w:rsid w:val="009A7494"/>
    <w:rsid w:val="009C31D6"/>
    <w:rsid w:val="00A14937"/>
    <w:rsid w:val="00A245E3"/>
    <w:rsid w:val="00A4366B"/>
    <w:rsid w:val="00A533BF"/>
    <w:rsid w:val="00A6022F"/>
    <w:rsid w:val="00A64163"/>
    <w:rsid w:val="00AC3198"/>
    <w:rsid w:val="00B04F7E"/>
    <w:rsid w:val="00B51E30"/>
    <w:rsid w:val="00B86C42"/>
    <w:rsid w:val="00BC13C9"/>
    <w:rsid w:val="00BF410A"/>
    <w:rsid w:val="00C27AA7"/>
    <w:rsid w:val="00C32017"/>
    <w:rsid w:val="00C65DDC"/>
    <w:rsid w:val="00C6603B"/>
    <w:rsid w:val="00C721A6"/>
    <w:rsid w:val="00C82296"/>
    <w:rsid w:val="00C87C66"/>
    <w:rsid w:val="00C94489"/>
    <w:rsid w:val="00C94DC2"/>
    <w:rsid w:val="00CA1755"/>
    <w:rsid w:val="00CC4E60"/>
    <w:rsid w:val="00CD47EE"/>
    <w:rsid w:val="00CE5F7D"/>
    <w:rsid w:val="00D0503F"/>
    <w:rsid w:val="00D0629D"/>
    <w:rsid w:val="00D41AD3"/>
    <w:rsid w:val="00D640CC"/>
    <w:rsid w:val="00D7281A"/>
    <w:rsid w:val="00D75538"/>
    <w:rsid w:val="00DA436A"/>
    <w:rsid w:val="00DB2AE0"/>
    <w:rsid w:val="00DF2B3B"/>
    <w:rsid w:val="00E00FBC"/>
    <w:rsid w:val="00E02E75"/>
    <w:rsid w:val="00E10A01"/>
    <w:rsid w:val="00E20FBB"/>
    <w:rsid w:val="00E233A1"/>
    <w:rsid w:val="00EA2A42"/>
    <w:rsid w:val="00EB06DD"/>
    <w:rsid w:val="00EB07E6"/>
    <w:rsid w:val="00F42B59"/>
    <w:rsid w:val="00F5278D"/>
    <w:rsid w:val="00F56559"/>
    <w:rsid w:val="00F56714"/>
    <w:rsid w:val="00FC7B6B"/>
    <w:rsid w:val="00FD3200"/>
    <w:rsid w:val="00FD78A1"/>
    <w:rsid w:val="00FD78D7"/>
    <w:rsid w:val="00FE607A"/>
    <w:rsid w:val="4FFF5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FF3818"/>
  <w15:docId w15:val="{95E218BD-A0BC-684C-8F15-09AD94EC8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423</Words>
  <Characters>2416</Characters>
  <Application>Microsoft Office Word</Application>
  <DocSecurity>0</DocSecurity>
  <Lines>20</Lines>
  <Paragraphs>5</Paragraphs>
  <ScaleCrop>false</ScaleCrop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Shen Xin</cp:lastModifiedBy>
  <cp:revision>3</cp:revision>
  <cp:lastPrinted>2020-06-27T21:13:00Z</cp:lastPrinted>
  <dcterms:created xsi:type="dcterms:W3CDTF">2020-06-27T21:13:00Z</dcterms:created>
  <dcterms:modified xsi:type="dcterms:W3CDTF">2020-06-27T21:15:00Z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2052-2.3.1.3761</vt:lpwstr>
  </property>
</Properties>
</file>