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b/>
          <w:bCs/>
          <w:spacing w:val="0"/>
          <w:w w:val="100"/>
          <w:position w:val="-1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30"/>
          <w:szCs w:val="30"/>
        </w:rPr>
        <w:t>上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-1"/>
          <w:sz w:val="30"/>
          <w:szCs w:val="30"/>
        </w:rPr>
        <w:t>海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30"/>
          <w:szCs w:val="30"/>
        </w:rPr>
        <w:t>海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-1"/>
          <w:sz w:val="30"/>
          <w:szCs w:val="30"/>
        </w:rPr>
        <w:t>洋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30"/>
          <w:szCs w:val="30"/>
        </w:rPr>
        <w:t>大学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30"/>
          <w:szCs w:val="30"/>
          <w:lang w:eastAsia="zh-CN"/>
        </w:rPr>
        <w:t>经济管理学院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-1"/>
          <w:sz w:val="30"/>
          <w:szCs w:val="30"/>
        </w:rPr>
        <w:t>关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-1"/>
          <w:sz w:val="30"/>
          <w:szCs w:val="30"/>
          <w:lang w:eastAsia="zh-CN"/>
        </w:rPr>
        <w:t>于</w:t>
      </w:r>
    </w:p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2"/>
          <w:w w:val="86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pacing w:val="0"/>
          <w:w w:val="86"/>
          <w:sz w:val="30"/>
          <w:szCs w:val="30"/>
        </w:rPr>
        <w:t>0</w:t>
      </w:r>
      <w:r>
        <w:rPr>
          <w:rFonts w:hint="eastAsia" w:ascii="宋体" w:hAnsi="宋体" w:eastAsia="宋体" w:cs="宋体"/>
          <w:b/>
          <w:bCs/>
          <w:spacing w:val="2"/>
          <w:w w:val="86"/>
          <w:sz w:val="30"/>
          <w:szCs w:val="30"/>
        </w:rPr>
        <w:t>16</w:t>
      </w:r>
      <w:r>
        <w:rPr>
          <w:rFonts w:hint="eastAsia" w:ascii="宋体" w:hAnsi="宋体" w:eastAsia="宋体" w:cs="宋体"/>
          <w:b/>
          <w:bCs/>
          <w:spacing w:val="0"/>
          <w:w w:val="115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bCs/>
          <w:spacing w:val="2"/>
          <w:w w:val="86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pacing w:val="0"/>
          <w:w w:val="86"/>
          <w:sz w:val="30"/>
          <w:szCs w:val="30"/>
        </w:rPr>
        <w:t>0</w:t>
      </w:r>
      <w:r>
        <w:rPr>
          <w:rFonts w:hint="eastAsia" w:ascii="宋体" w:hAnsi="宋体" w:eastAsia="宋体" w:cs="宋体"/>
          <w:b/>
          <w:bCs/>
          <w:spacing w:val="2"/>
          <w:w w:val="86"/>
          <w:sz w:val="30"/>
          <w:szCs w:val="30"/>
        </w:rPr>
        <w:t>1</w:t>
      </w:r>
      <w:r>
        <w:rPr>
          <w:rFonts w:hint="eastAsia" w:ascii="宋体" w:hAnsi="宋体" w:eastAsia="宋体" w:cs="宋体"/>
          <w:b/>
          <w:bCs/>
          <w:spacing w:val="0"/>
          <w:w w:val="86"/>
          <w:sz w:val="30"/>
          <w:szCs w:val="30"/>
        </w:rPr>
        <w:t>7</w:t>
      </w:r>
      <w:r>
        <w:rPr>
          <w:rFonts w:hint="eastAsia" w:ascii="宋体" w:hAnsi="宋体" w:eastAsia="宋体" w:cs="宋体"/>
          <w:b/>
          <w:bCs/>
          <w:spacing w:val="-1"/>
          <w:w w:val="1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学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学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生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先进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个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人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先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进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集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  <w:lang w:eastAsia="zh-CN"/>
        </w:rPr>
        <w:t>体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的</w:t>
      </w:r>
      <w:r>
        <w:rPr>
          <w:rFonts w:hint="eastAsia" w:ascii="宋体" w:hAnsi="宋体" w:eastAsia="宋体" w:cs="宋体"/>
          <w:b/>
          <w:bCs/>
          <w:spacing w:val="2"/>
          <w:w w:val="100"/>
          <w:sz w:val="30"/>
          <w:szCs w:val="30"/>
        </w:rPr>
        <w:t>公</w:t>
      </w:r>
      <w:r>
        <w:rPr>
          <w:rFonts w:hint="eastAsia" w:ascii="宋体" w:hAnsi="宋体" w:eastAsia="宋体" w:cs="宋体"/>
          <w:b/>
          <w:bCs/>
          <w:spacing w:val="0"/>
          <w:w w:val="100"/>
          <w:sz w:val="30"/>
          <w:szCs w:val="30"/>
        </w:rPr>
        <w:t>示</w:t>
      </w:r>
    </w:p>
    <w:bookmarkEnd w:id="0"/>
    <w:p>
      <w:pPr>
        <w:spacing w:before="35" w:after="0" w:line="240" w:lineRule="auto"/>
        <w:ind w:left="98" w:right="0" w:rightChars="0"/>
        <w:jc w:val="left"/>
        <w:rPr>
          <w:rFonts w:ascii="MingLiU_HKSCS" w:hAnsi="MingLiU_HKSCS" w:eastAsia="MingLiU_HKSCS" w:cs="MingLiU_HKSCS"/>
          <w:sz w:val="28"/>
          <w:szCs w:val="28"/>
        </w:rPr>
      </w:pPr>
    </w:p>
    <w:tbl>
      <w:tblPr>
        <w:tblStyle w:val="4"/>
        <w:tblW w:w="9179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528"/>
        <w:gridCol w:w="1528"/>
        <w:gridCol w:w="1528"/>
        <w:gridCol w:w="1528"/>
        <w:gridCol w:w="15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before="35" w:after="0" w:line="240" w:lineRule="auto"/>
              <w:ind w:left="98" w:right="-20"/>
              <w:jc w:val="left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w w:val="100"/>
                <w:position w:val="-1"/>
                <w:sz w:val="28"/>
                <w:szCs w:val="28"/>
              </w:rPr>
              <w:t>经济管理学院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w w:val="100"/>
                <w:position w:val="-1"/>
                <w:sz w:val="28"/>
                <w:szCs w:val="28"/>
                <w:lang w:eastAsia="zh-CN"/>
              </w:rPr>
              <w:t>先进个人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w w:val="100"/>
                <w:position w:val="-1"/>
                <w:sz w:val="28"/>
                <w:szCs w:val="28"/>
              </w:rPr>
              <w:t>（55 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5" w:right="458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姓名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5" w:right="458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学号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6" w:right="457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班级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7" w:right="456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姓名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5" w:right="458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学号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478" w:right="464"/>
              <w:jc w:val="center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林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静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1413213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市场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钱益俊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1544145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会计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王家希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1440109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周敏洁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1544207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会计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吴小雨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1440120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严晓晨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1545111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王秋米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1440228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李福婵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1545217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李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1440233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王文静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1546124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刘彦杉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1441115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农经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朱惠玲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1546206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5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邹关莉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1442128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国贸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林晓萍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1546217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陈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羽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1442230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国贸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胡靖东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1546240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</w:tbl>
    <w:p>
      <w:pPr>
        <w:spacing w:after="0"/>
        <w:jc w:val="left"/>
        <w:sectPr>
          <w:pgSz w:w="11920" w:h="16840"/>
          <w:pgMar w:top="1440" w:right="1800" w:bottom="1440" w:left="1800" w:header="0" w:footer="770" w:gutter="0"/>
        </w:sectPr>
      </w:pPr>
    </w:p>
    <w:tbl>
      <w:tblPr>
        <w:tblStyle w:val="4"/>
        <w:tblpPr w:leftFromText="180" w:rightFromText="180" w:vertAnchor="text" w:horzAnchor="page" w:tblpX="1376" w:tblpY="46"/>
        <w:tblOverlap w:val="never"/>
        <w:tblW w:w="91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528"/>
        <w:gridCol w:w="1528"/>
        <w:gridCol w:w="1528"/>
        <w:gridCol w:w="1528"/>
        <w:gridCol w:w="1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刘雨萌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1443118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张沁怡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1640108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物流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罗巧玲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1443123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唐小天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1640123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物流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赖明珍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1443222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程茜茜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1640220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物流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王云圣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1444110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会计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韦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祎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1641119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农经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苏敏华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1444139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会计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汤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凤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1642128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国贸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韩雨佳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1444217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会计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封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怡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1642203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国贸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梁洁怡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1444240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会计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夏文豪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1642246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国贸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孟佳伟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1445101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市场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曹天一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1643135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金融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许静怡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1446138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食经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杜思杨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1643240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金融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叶倩文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1446221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14 食经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黄永聪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1643244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金融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金燕姗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1540101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许钟文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1644119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会计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盛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静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1540118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魏双双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1644203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会计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洪佳妮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1540217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物流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安苗苗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1644223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会计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张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壘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1541103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农经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王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琳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1645120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李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芸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1541109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农经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居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鑫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1645128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姚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楠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1542117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国贸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陈晓洁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1645206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韩文崟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1542134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国贸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范露露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1645210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市场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卫安琪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1542208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国贸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860"/>
              </w:tabs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范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静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1646106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谢疏影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1543112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郭凤玲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1646110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3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孙小烨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1543125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5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张貌貌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1646205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16 食经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2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9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黎诗亭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333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1543224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0" w:after="0" w:line="334" w:lineRule="exact"/>
              <w:ind w:left="99" w:right="-20"/>
              <w:jc w:val="left"/>
              <w:rPr>
                <w:rFonts w:ascii="MingLiU_HKSCS" w:hAnsi="MingLiU_HKSCS" w:eastAsia="MingLiU_HKSCS" w:cs="MingLiU_HKSCS"/>
                <w:sz w:val="24"/>
                <w:szCs w:val="24"/>
              </w:rPr>
            </w:pP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15 金融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MingLiU_HKSCS" w:hAnsi="MingLiU_HKSCS" w:eastAsia="MingLiU_HKSCS" w:cs="MingLiU_HKSCS"/>
                <w:spacing w:val="-65"/>
                <w:w w:val="1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ngLiU_HKSCS" w:hAnsi="MingLiU_HKSCS" w:eastAsia="MingLiU_HKSCS" w:cs="MingLiU_HKSCS"/>
                <w:spacing w:val="0"/>
                <w:w w:val="100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before="2" w:after="0" w:line="90" w:lineRule="exact"/>
        <w:jc w:val="left"/>
        <w:rPr>
          <w:sz w:val="9"/>
          <w:szCs w:val="9"/>
        </w:rPr>
      </w:pPr>
    </w:p>
    <w:p>
      <w:pPr>
        <w:spacing w:before="2" w:after="0" w:line="90" w:lineRule="exact"/>
        <w:jc w:val="left"/>
        <w:rPr>
          <w:sz w:val="9"/>
          <w:szCs w:val="9"/>
        </w:rPr>
      </w:pPr>
    </w:p>
    <w:p>
      <w:pPr>
        <w:rPr>
          <w:rFonts w:hint="eastAsia"/>
        </w:rPr>
      </w:pPr>
    </w:p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  <w:lang w:eastAsia="zh-CN"/>
        </w:rPr>
        <w:t>校先进班级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  <w:t>（3 个）</w:t>
      </w:r>
    </w:p>
    <w:p>
      <w:pPr>
        <w:spacing w:before="0" w:after="0" w:line="494" w:lineRule="exact"/>
        <w:ind w:right="0" w:rightChars="0"/>
        <w:jc w:val="left"/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  <w:t>16国际经济与贸易2班  16金融2班  16农林经济管理1班</w:t>
      </w:r>
    </w:p>
    <w:p>
      <w:pPr>
        <w:spacing w:before="0" w:after="0" w:line="494" w:lineRule="exact"/>
        <w:ind w:right="0" w:rightChars="0"/>
        <w:jc w:val="left"/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</w:rPr>
      </w:pPr>
    </w:p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  <w:lang w:eastAsia="zh-CN"/>
        </w:rPr>
        <w:t>校先进班级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/>
          <w:bCs/>
          <w:spacing w:val="2"/>
          <w:w w:val="100"/>
          <w:position w:val="-1"/>
          <w:sz w:val="28"/>
          <w:szCs w:val="28"/>
        </w:rPr>
        <w:t>个）</w:t>
      </w:r>
    </w:p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  <w:t xml:space="preserve">16会计2班  16物流管理1班  16物流管理2班  </w:t>
      </w:r>
    </w:p>
    <w:p>
      <w:pPr>
        <w:spacing w:before="0" w:after="0" w:line="494" w:lineRule="exact"/>
        <w:ind w:right="0" w:rightChars="0"/>
        <w:jc w:val="center"/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"/>
          <w:w w:val="100"/>
          <w:position w:val="-1"/>
          <w:sz w:val="28"/>
          <w:szCs w:val="28"/>
          <w:lang w:val="en-US" w:eastAsia="zh-CN"/>
        </w:rPr>
        <w:t>16食品经济管理1班  16食品经济管理2班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9003DE"/>
    <w:rsid w:val="75D86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2017-11-10T02:31:00Z</dcterms:created>
  <dc:creator>Administrator</dc:creator>
  <cp:lastModifiedBy>Administrator</cp:lastModifiedBy>
  <dcterms:modified xsi:type="dcterms:W3CDTF">2017-11-10T02:55:01Z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